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25F3" w:rsidRPr="006847BE" w:rsidRDefault="009D25F3" w:rsidP="004C240F">
      <w:pPr>
        <w:ind w:left="720" w:hanging="720"/>
      </w:pPr>
      <w:r w:rsidRPr="006847BE">
        <w:t xml:space="preserve">Synoptic Ozone, Cloud Reflectivity, and Erythemal Irradiance </w:t>
      </w:r>
      <w:r w:rsidR="00B303FA" w:rsidRPr="006847BE">
        <w:t>from</w:t>
      </w:r>
      <w:r w:rsidRPr="006847BE">
        <w:t xml:space="preserve"> </w:t>
      </w:r>
      <w:r w:rsidR="004C240F">
        <w:t xml:space="preserve">Sunrise to Sunset for the Whole </w:t>
      </w:r>
      <w:r w:rsidRPr="006847BE">
        <w:t xml:space="preserve">Earth </w:t>
      </w:r>
      <w:r w:rsidR="00B303FA" w:rsidRPr="006847BE">
        <w:t>as viewed by the DSCOVR spacecraft from Lagrange-1</w:t>
      </w:r>
    </w:p>
    <w:p w:rsidR="009D25F3" w:rsidRPr="006847BE" w:rsidRDefault="004C240F" w:rsidP="00CD5B34">
      <w:pPr>
        <w:jc w:val="both"/>
      </w:pPr>
      <w:r>
        <w:t>Jay</w:t>
      </w:r>
      <w:r w:rsidR="009D25F3" w:rsidRPr="006847BE">
        <w:t xml:space="preserve"> Herman</w:t>
      </w:r>
      <w:r w:rsidR="007613FD" w:rsidRPr="006847BE">
        <w:rPr>
          <w:vertAlign w:val="superscript"/>
        </w:rPr>
        <w:t>1</w:t>
      </w:r>
      <w:r w:rsidR="009D25F3" w:rsidRPr="006847BE">
        <w:t>, L</w:t>
      </w:r>
      <w:r>
        <w:t>iang</w:t>
      </w:r>
      <w:r w:rsidR="009D25F3" w:rsidRPr="006847BE">
        <w:t xml:space="preserve"> Huang</w:t>
      </w:r>
      <w:r w:rsidR="007613FD" w:rsidRPr="006847BE">
        <w:rPr>
          <w:vertAlign w:val="superscript"/>
        </w:rPr>
        <w:t>2</w:t>
      </w:r>
      <w:r>
        <w:t>, Richard</w:t>
      </w:r>
      <w:r w:rsidR="009D25F3" w:rsidRPr="006847BE">
        <w:t xml:space="preserve"> McPeters</w:t>
      </w:r>
      <w:r w:rsidR="007613FD" w:rsidRPr="006847BE">
        <w:rPr>
          <w:vertAlign w:val="superscript"/>
        </w:rPr>
        <w:t>3</w:t>
      </w:r>
      <w:r w:rsidR="009D25F3" w:rsidRPr="006847BE">
        <w:t xml:space="preserve">, </w:t>
      </w:r>
      <w:r>
        <w:t>Jerry</w:t>
      </w:r>
      <w:r w:rsidR="00E71F62" w:rsidRPr="006847BE">
        <w:t xml:space="preserve"> Ziemke</w:t>
      </w:r>
      <w:r w:rsidR="00E71F62" w:rsidRPr="006847BE">
        <w:rPr>
          <w:vertAlign w:val="superscript"/>
        </w:rPr>
        <w:t>3</w:t>
      </w:r>
      <w:r w:rsidR="00E71F62" w:rsidRPr="006847BE">
        <w:t xml:space="preserve">, </w:t>
      </w:r>
      <w:r>
        <w:t>Alexander</w:t>
      </w:r>
      <w:r w:rsidR="009D25F3" w:rsidRPr="006847BE">
        <w:t xml:space="preserve"> Cede</w:t>
      </w:r>
      <w:r w:rsidR="007613FD" w:rsidRPr="006847BE">
        <w:rPr>
          <w:vertAlign w:val="superscript"/>
        </w:rPr>
        <w:t>4</w:t>
      </w:r>
      <w:r>
        <w:t>, Karin</w:t>
      </w:r>
      <w:r w:rsidR="009D25F3" w:rsidRPr="006847BE">
        <w:t xml:space="preserve"> Blank</w:t>
      </w:r>
      <w:r w:rsidR="007613FD" w:rsidRPr="006847BE">
        <w:rPr>
          <w:vertAlign w:val="superscript"/>
        </w:rPr>
        <w:t>3</w:t>
      </w:r>
    </w:p>
    <w:p w:rsidR="009D25F3" w:rsidRPr="006847BE" w:rsidRDefault="009D25F3" w:rsidP="00CD5B34">
      <w:pPr>
        <w:jc w:val="both"/>
      </w:pPr>
      <w:r w:rsidRPr="006847BE">
        <w:t>Abstract</w:t>
      </w:r>
    </w:p>
    <w:p w:rsidR="00B303FA" w:rsidRPr="006847BE" w:rsidRDefault="00B303FA" w:rsidP="00CD5B34">
      <w:pPr>
        <w:jc w:val="both"/>
      </w:pPr>
      <w:r w:rsidRPr="006847BE">
        <w:t>The EPIC instrument onboard the DSCOVR spacecraft, located near the Earth-Sun</w:t>
      </w:r>
      <w:r w:rsidR="00396759" w:rsidRPr="006847BE">
        <w:t xml:space="preserve"> gravitational</w:t>
      </w:r>
      <w:r w:rsidR="00BA27E1">
        <w:t xml:space="preserve"> plus centrifugal force</w:t>
      </w:r>
      <w:r w:rsidR="00396759" w:rsidRPr="006847BE">
        <w:t xml:space="preserve"> balance</w:t>
      </w:r>
      <w:r w:rsidR="00B32490">
        <w:t xml:space="preserve"> point,</w:t>
      </w:r>
      <w:r w:rsidRPr="006847BE">
        <w:t xml:space="preserve"> Lagrange</w:t>
      </w:r>
      <w:r w:rsidR="00324E53" w:rsidRPr="006847BE">
        <w:t>-1</w:t>
      </w:r>
      <w:r w:rsidRPr="006847BE">
        <w:t>, measures Earth reflected radiances in 10 wavelength cha</w:t>
      </w:r>
      <w:r w:rsidR="00396759" w:rsidRPr="006847BE">
        <w:t xml:space="preserve">nnels ranging from 317.5 nm to </w:t>
      </w:r>
      <w:r w:rsidRPr="006847BE">
        <w:t>779.</w:t>
      </w:r>
      <w:r w:rsidR="00C54811" w:rsidRPr="006847BE">
        <w:t>5 nm. Of these channels, four are</w:t>
      </w:r>
      <w:r w:rsidRPr="006847BE">
        <w:t xml:space="preserve"> in the UV range 317.5, 325, 340, and 388 nm, which are used to retrieve O</w:t>
      </w:r>
      <w:r w:rsidRPr="006847BE">
        <w:rPr>
          <w:vertAlign w:val="subscript"/>
        </w:rPr>
        <w:t>3</w:t>
      </w:r>
      <w:r w:rsidRPr="006847BE">
        <w:t xml:space="preserve">, </w:t>
      </w:r>
      <w:r w:rsidR="00B26CFF" w:rsidRPr="006847BE">
        <w:t xml:space="preserve">388 nm </w:t>
      </w:r>
      <w:r w:rsidRPr="006847BE">
        <w:t>scene</w:t>
      </w:r>
      <w:r w:rsidR="00B26CFF" w:rsidRPr="006847BE">
        <w:t xml:space="preserve"> reflectivity</w:t>
      </w:r>
      <w:r w:rsidRPr="006847BE">
        <w:t xml:space="preserve"> </w:t>
      </w:r>
      <w:r w:rsidR="00B26CFF" w:rsidRPr="006847BE">
        <w:t xml:space="preserve">(LER </w:t>
      </w:r>
      <w:r w:rsidRPr="006847BE">
        <w:t>L</w:t>
      </w:r>
      <w:r w:rsidR="00B26CFF" w:rsidRPr="006847BE">
        <w:t>ambert Equivalent Reflectivity</w:t>
      </w:r>
      <w:r w:rsidRPr="006847BE">
        <w:t>), SO</w:t>
      </w:r>
      <w:r w:rsidRPr="006847BE">
        <w:rPr>
          <w:vertAlign w:val="subscript"/>
        </w:rPr>
        <w:t>2</w:t>
      </w:r>
      <w:r w:rsidRPr="006847BE">
        <w:t>, and aerosol properties. These quantities are derived synoptically for the entire sunlit globe from sunrise</w:t>
      </w:r>
      <w:r w:rsidR="00EA2FD8" w:rsidRPr="006847BE">
        <w:t xml:space="preserve"> to sunset every 68</w:t>
      </w:r>
      <w:r w:rsidR="007C3956" w:rsidRPr="006847BE">
        <w:t xml:space="preserve"> minutes or </w:t>
      </w:r>
      <w:r w:rsidR="00EA2FD8" w:rsidRPr="006847BE">
        <w:t>110</w:t>
      </w:r>
      <w:r w:rsidRPr="006847BE">
        <w:t xml:space="preserve"> minutes </w:t>
      </w:r>
      <w:r w:rsidR="00B32490">
        <w:t>for</w:t>
      </w:r>
      <w:r w:rsidRPr="006847BE">
        <w:t xml:space="preserve"> summer or winter at the receiving antenna in Wallops Island, Virginia</w:t>
      </w:r>
      <w:r w:rsidR="00B32490">
        <w:t>, respectively</w:t>
      </w:r>
      <w:r w:rsidRPr="006847BE">
        <w:t>.</w:t>
      </w:r>
      <w:r w:rsidR="00324E53" w:rsidRPr="006847BE">
        <w:t xml:space="preserve"> Depending on solar zenith angle, either 317.5 or 325 nm channels are combined with 340 and 388 nm to derive ozone amounts. As part of the ozone algorithm, the 388 nm channel is used to derive LER. </w:t>
      </w:r>
      <w:r w:rsidRPr="006847BE">
        <w:t xml:space="preserve">  </w:t>
      </w:r>
      <w:r w:rsidR="007613FD" w:rsidRPr="006847BE">
        <w:t>The retrieved ozone amounts and LER are combined to derive the erythemal irradiance for the sunlit Earth’s surface at a resolution of 18 x 18 km</w:t>
      </w:r>
      <w:r w:rsidR="007613FD" w:rsidRPr="006847BE">
        <w:rPr>
          <w:vertAlign w:val="superscript"/>
        </w:rPr>
        <w:t>2</w:t>
      </w:r>
      <w:r w:rsidR="007613FD" w:rsidRPr="006847BE">
        <w:t xml:space="preserve"> near the center of the Earth’s disk using a computationally efficient approximation to a radiative transfer calculation of irradiance.  Corrections are made for altitude above sea level and for the </w:t>
      </w:r>
      <w:r w:rsidR="00375F20" w:rsidRPr="006847BE">
        <w:t xml:space="preserve">reduced </w:t>
      </w:r>
      <w:r w:rsidR="00062848" w:rsidRPr="006847BE">
        <w:t>transmission by</w:t>
      </w:r>
      <w:r w:rsidR="007613FD" w:rsidRPr="006847BE">
        <w:t xml:space="preserve"> clouds</w:t>
      </w:r>
      <w:r w:rsidR="00062848" w:rsidRPr="006847BE">
        <w:t xml:space="preserve"> based on retrieved LER</w:t>
      </w:r>
      <w:r w:rsidR="007613FD" w:rsidRPr="006847BE">
        <w:t>.</w:t>
      </w:r>
    </w:p>
    <w:p w:rsidR="007613FD" w:rsidRPr="006847BE" w:rsidRDefault="007613FD" w:rsidP="00CD5B34">
      <w:pPr>
        <w:jc w:val="both"/>
      </w:pPr>
    </w:p>
    <w:p w:rsidR="007613FD" w:rsidRPr="006847BE" w:rsidRDefault="007613FD" w:rsidP="00CD5B34">
      <w:pPr>
        <w:jc w:val="both"/>
      </w:pPr>
    </w:p>
    <w:p w:rsidR="007613FD" w:rsidRPr="006847BE" w:rsidRDefault="007613FD" w:rsidP="00CD5B34">
      <w:pPr>
        <w:jc w:val="both"/>
      </w:pPr>
      <w:bookmarkStart w:id="0" w:name="_GoBack"/>
      <w:bookmarkEnd w:id="0"/>
    </w:p>
    <w:p w:rsidR="00715272" w:rsidRPr="006847BE" w:rsidRDefault="004C240F" w:rsidP="00CD5B34">
      <w:pPr>
        <w:shd w:val="clear" w:color="auto" w:fill="F5F5F5"/>
        <w:spacing w:before="100" w:beforeAutospacing="1" w:after="100" w:afterAutospacing="1" w:line="240" w:lineRule="auto"/>
        <w:ind w:left="-75"/>
        <w:jc w:val="both"/>
      </w:pPr>
      <w:r w:rsidRPr="004C240F">
        <w:rPr>
          <w:vertAlign w:val="superscript"/>
        </w:rPr>
        <w:t>1</w:t>
      </w:r>
      <w:r w:rsidR="00715272" w:rsidRPr="006847BE">
        <w:t>University of Maryland Baltimore County, Maryland</w:t>
      </w:r>
    </w:p>
    <w:p w:rsidR="00715272" w:rsidRPr="006847BE" w:rsidRDefault="004C240F" w:rsidP="00CD5B34">
      <w:pPr>
        <w:shd w:val="clear" w:color="auto" w:fill="F5F5F5"/>
        <w:spacing w:before="100" w:beforeAutospacing="1" w:after="100" w:afterAutospacing="1" w:line="240" w:lineRule="auto"/>
        <w:ind w:left="-75"/>
        <w:jc w:val="both"/>
      </w:pPr>
      <w:r w:rsidRPr="004C240F">
        <w:rPr>
          <w:vertAlign w:val="superscript"/>
        </w:rPr>
        <w:t>2</w:t>
      </w:r>
      <w:r w:rsidR="00715272" w:rsidRPr="006847BE">
        <w:t>Science Systems and Applications, Lanham, Maryland</w:t>
      </w:r>
    </w:p>
    <w:p w:rsidR="00715272" w:rsidRPr="006847BE" w:rsidRDefault="004C240F" w:rsidP="00CD5B34">
      <w:pPr>
        <w:shd w:val="clear" w:color="auto" w:fill="F5F5F5"/>
        <w:spacing w:before="100" w:beforeAutospacing="1" w:after="100" w:afterAutospacing="1" w:line="240" w:lineRule="auto"/>
        <w:ind w:left="-75"/>
        <w:jc w:val="both"/>
      </w:pPr>
      <w:r w:rsidRPr="004C240F">
        <w:rPr>
          <w:vertAlign w:val="superscript"/>
        </w:rPr>
        <w:t>3</w:t>
      </w:r>
      <w:r w:rsidR="00715272" w:rsidRPr="006847BE">
        <w:t>NASA Goddard Space Flight Center, Greenbelt, Maryland</w:t>
      </w:r>
    </w:p>
    <w:p w:rsidR="00BD4E5C" w:rsidRDefault="004C240F" w:rsidP="00CD5B34">
      <w:pPr>
        <w:shd w:val="clear" w:color="auto" w:fill="F5F5F5"/>
        <w:spacing w:before="100" w:beforeAutospacing="1" w:after="100" w:afterAutospacing="1" w:line="240" w:lineRule="auto"/>
        <w:ind w:left="-75"/>
        <w:jc w:val="both"/>
      </w:pPr>
      <w:r w:rsidRPr="004C240F">
        <w:rPr>
          <w:vertAlign w:val="superscript"/>
        </w:rPr>
        <w:t>4</w:t>
      </w:r>
      <w:r w:rsidR="004E0097" w:rsidRPr="006847BE">
        <w:t>SciGlob Instruments and Services, Maryland</w:t>
      </w:r>
    </w:p>
    <w:p w:rsidR="00BD4E5C" w:rsidRDefault="00BD4E5C" w:rsidP="00CD5B34">
      <w:pPr>
        <w:shd w:val="clear" w:color="auto" w:fill="F5F5F5"/>
        <w:spacing w:before="100" w:beforeAutospacing="1" w:after="100" w:afterAutospacing="1" w:line="240" w:lineRule="auto"/>
        <w:ind w:left="-75"/>
        <w:jc w:val="both"/>
      </w:pPr>
    </w:p>
    <w:p w:rsidR="009D25F3" w:rsidRPr="006847BE" w:rsidRDefault="009D25F3" w:rsidP="00CD5B34">
      <w:pPr>
        <w:shd w:val="clear" w:color="auto" w:fill="F5F5F5"/>
        <w:spacing w:before="100" w:beforeAutospacing="1" w:after="100" w:afterAutospacing="1" w:line="240" w:lineRule="auto"/>
        <w:ind w:left="-75"/>
        <w:jc w:val="both"/>
        <w:rPr>
          <w:rFonts w:ascii="Helvetica" w:eastAsia="Times New Roman" w:hAnsi="Helvetica"/>
          <w:color w:val="333333"/>
          <w:sz w:val="21"/>
          <w:szCs w:val="21"/>
        </w:rPr>
      </w:pPr>
      <w:r w:rsidRPr="006847BE">
        <w:br w:type="page"/>
      </w:r>
    </w:p>
    <w:p w:rsidR="0035234B" w:rsidRPr="006847BE" w:rsidRDefault="00027220" w:rsidP="00CD5B34">
      <w:pPr>
        <w:jc w:val="both"/>
      </w:pPr>
      <w:r w:rsidRPr="006847BE">
        <w:lastRenderedPageBreak/>
        <w:t>D</w:t>
      </w:r>
      <w:r w:rsidR="00C43BEE" w:rsidRPr="006847BE">
        <w:t xml:space="preserve">SCOVR/EPIC </w:t>
      </w:r>
      <w:r w:rsidR="000B4BBB" w:rsidRPr="006847BE">
        <w:t xml:space="preserve">Synoptic </w:t>
      </w:r>
      <w:r w:rsidR="00C43BEE" w:rsidRPr="006847BE">
        <w:t xml:space="preserve">Ozone, Cloud Reflectivity, and </w:t>
      </w:r>
      <w:r w:rsidR="000B4BBB" w:rsidRPr="006847BE">
        <w:t>Ery</w:t>
      </w:r>
      <w:r w:rsidR="00C43BEE" w:rsidRPr="006847BE">
        <w:t xml:space="preserve">themal Irradiance </w:t>
      </w:r>
      <w:proofErr w:type="gramStart"/>
      <w:r w:rsidR="00C43BEE" w:rsidRPr="006847BE">
        <w:t>F</w:t>
      </w:r>
      <w:r w:rsidR="000B4BBB" w:rsidRPr="006847BE">
        <w:t>rom</w:t>
      </w:r>
      <w:proofErr w:type="gramEnd"/>
      <w:r w:rsidR="000B4BBB" w:rsidRPr="006847BE">
        <w:t xml:space="preserve"> Sunrise to Sunset</w:t>
      </w:r>
      <w:r w:rsidR="00766CE3" w:rsidRPr="006847BE">
        <w:t xml:space="preserve"> for the Whole Earth</w:t>
      </w:r>
      <w:r w:rsidR="001D43D9" w:rsidRPr="006847BE">
        <w:t xml:space="preserve"> </w:t>
      </w:r>
      <w:r w:rsidR="00B303FA" w:rsidRPr="006847BE">
        <w:t>as viewed from</w:t>
      </w:r>
      <w:r w:rsidR="0087512E" w:rsidRPr="006847BE">
        <w:t xml:space="preserve"> an Earth-Sun</w:t>
      </w:r>
      <w:r w:rsidR="00B303FA" w:rsidRPr="006847BE">
        <w:t xml:space="preserve"> Lagrange-1</w:t>
      </w:r>
      <w:r w:rsidR="0087512E" w:rsidRPr="006847BE">
        <w:t xml:space="preserve"> Orbit</w:t>
      </w:r>
    </w:p>
    <w:p w:rsidR="00F406AE" w:rsidRPr="006847BE" w:rsidRDefault="00F406AE" w:rsidP="0090331B">
      <w:pPr>
        <w:pStyle w:val="ListParagraph"/>
        <w:numPr>
          <w:ilvl w:val="0"/>
          <w:numId w:val="6"/>
        </w:numPr>
        <w:ind w:left="720"/>
        <w:jc w:val="both"/>
        <w:rPr>
          <w:b/>
        </w:rPr>
      </w:pPr>
      <w:r w:rsidRPr="006847BE">
        <w:rPr>
          <w:b/>
        </w:rPr>
        <w:t>Introduction</w:t>
      </w:r>
    </w:p>
    <w:p w:rsidR="00A46225" w:rsidRPr="006847BE" w:rsidRDefault="00A46225" w:rsidP="00A46225">
      <w:pPr>
        <w:ind w:firstLine="720"/>
        <w:jc w:val="both"/>
      </w:pPr>
      <w:r w:rsidRPr="006847BE">
        <w:t>The DSCOVR (Deep Space Climate Observatory) spacecraft was successfully launched on 11 February 2015</w:t>
      </w:r>
      <w:r w:rsidR="00097CA5" w:rsidRPr="006847BE">
        <w:t xml:space="preserve"> </w:t>
      </w:r>
      <w:r w:rsidR="00B32490">
        <w:t xml:space="preserve">to an orbit </w:t>
      </w:r>
      <w:r w:rsidR="00097CA5" w:rsidRPr="006847BE">
        <w:t>near</w:t>
      </w:r>
      <w:r w:rsidRPr="006847BE">
        <w:t xml:space="preserve"> the Earth-Sun gravitational</w:t>
      </w:r>
      <w:r w:rsidR="00BA27E1">
        <w:t xml:space="preserve"> plus centrifugal force</w:t>
      </w:r>
      <w:r w:rsidRPr="006847BE">
        <w:t xml:space="preserve"> balance</w:t>
      </w:r>
      <w:r w:rsidR="00097CA5" w:rsidRPr="006847BE">
        <w:t xml:space="preserve"> point</w:t>
      </w:r>
      <w:r w:rsidR="00B32490">
        <w:t>,</w:t>
      </w:r>
      <w:r w:rsidR="00097CA5" w:rsidRPr="006847BE">
        <w:t xml:space="preserve"> Lagrange-1</w:t>
      </w:r>
      <w:r w:rsidRPr="006847BE">
        <w:t xml:space="preserve"> (L-1),</w:t>
      </w:r>
      <w:r w:rsidR="00097CA5" w:rsidRPr="006847BE">
        <w:t xml:space="preserve"> 1.5x10</w:t>
      </w:r>
      <w:r w:rsidR="00097CA5" w:rsidRPr="006847BE">
        <w:rPr>
          <w:vertAlign w:val="superscript"/>
        </w:rPr>
        <w:t>6</w:t>
      </w:r>
      <w:r w:rsidR="00097CA5" w:rsidRPr="006847BE">
        <w:t xml:space="preserve"> km from the Earth. </w:t>
      </w:r>
      <w:r w:rsidR="00E16AED">
        <w:t>The earth pointing instruments on</w:t>
      </w:r>
      <w:r w:rsidR="00F01A52">
        <w:t xml:space="preserve"> the DSCOVR</w:t>
      </w:r>
      <w:r w:rsidR="00E16AED">
        <w:t xml:space="preserve"> spacecraft placed in orbit about the L-1 point will simultaneously observe the sun illuminated earth’s disk from sunrise to sunset. An illustration of the orbit is given in</w:t>
      </w:r>
      <w:r w:rsidR="00B32490">
        <w:t xml:space="preserve"> the </w:t>
      </w:r>
      <w:proofErr w:type="gramStart"/>
      <w:r w:rsidR="00B32490">
        <w:t xml:space="preserve">Appendix </w:t>
      </w:r>
      <w:r w:rsidR="00F01A52">
        <w:t xml:space="preserve"> (</w:t>
      </w:r>
      <w:proofErr w:type="gramEnd"/>
      <w:r w:rsidR="00F01A52">
        <w:t xml:space="preserve">see </w:t>
      </w:r>
      <w:hyperlink r:id="rId9" w:history="1">
        <w:r w:rsidR="00F01A52" w:rsidRPr="00046CC8">
          <w:rPr>
            <w:rStyle w:val="Hyperlink"/>
          </w:rPr>
          <w:t>https://epic.gsfc.nasa.gov</w:t>
        </w:r>
      </w:hyperlink>
      <w:r w:rsidR="00F01A52">
        <w:t xml:space="preserve"> for details)</w:t>
      </w:r>
      <w:r w:rsidR="00E16AED">
        <w:t xml:space="preserve">. </w:t>
      </w:r>
      <w:r w:rsidR="00097CA5" w:rsidRPr="006847BE">
        <w:t>DSCOVR started to transmit Earth data after it achieved a quasi-stable orbit</w:t>
      </w:r>
      <w:r w:rsidRPr="006847BE">
        <w:t xml:space="preserve"> in mid-</w:t>
      </w:r>
      <w:r w:rsidR="00097CA5" w:rsidRPr="006847BE">
        <w:t>June 2015</w:t>
      </w:r>
      <w:r w:rsidR="0087512E" w:rsidRPr="006847BE">
        <w:t xml:space="preserve">. </w:t>
      </w:r>
      <w:r w:rsidR="00B32490">
        <w:t xml:space="preserve">The DSCOVR mission at </w:t>
      </w:r>
      <w:r w:rsidR="0087512E" w:rsidRPr="006847BE">
        <w:t xml:space="preserve">L-1 is optimum for </w:t>
      </w:r>
      <w:r w:rsidRPr="006847BE">
        <w:t>early warning solar flare observations</w:t>
      </w:r>
      <w:r w:rsidR="0087512E" w:rsidRPr="006847BE">
        <w:t xml:space="preserve"> (magnetic field, electron, and proton fluxes)</w:t>
      </w:r>
      <w:r w:rsidRPr="006847BE">
        <w:t xml:space="preserve"> </w:t>
      </w:r>
      <w:r w:rsidR="00097CA5" w:rsidRPr="006847BE">
        <w:t xml:space="preserve">from instruments </w:t>
      </w:r>
      <w:r w:rsidRPr="006847BE">
        <w:t>contained on the</w:t>
      </w:r>
      <w:r w:rsidR="0087512E" w:rsidRPr="006847BE">
        <w:t xml:space="preserve"> sunward side of DSCOVR</w:t>
      </w:r>
      <w:r w:rsidR="000C58CC" w:rsidRPr="006847BE">
        <w:t>, and</w:t>
      </w:r>
      <w:r w:rsidR="00B32490">
        <w:t xml:space="preserve"> contains</w:t>
      </w:r>
      <w:r w:rsidR="000C58CC" w:rsidRPr="006847BE">
        <w:t xml:space="preserve"> </w:t>
      </w:r>
      <w:r w:rsidR="00097CA5" w:rsidRPr="006847BE">
        <w:t>two Earth-viewing instruments allowing</w:t>
      </w:r>
      <w:r w:rsidRPr="006847BE">
        <w:t xml:space="preserve"> continuous observation of the sunlit face of the Earth.  The EPIC (Earth Polychromatic Imaging Camera) instrument onboard DSCOVR images the Earth in ten</w:t>
      </w:r>
      <w:r w:rsidR="00097CA5" w:rsidRPr="006847BE">
        <w:t xml:space="preserve"> narrow band</w:t>
      </w:r>
      <w:r w:rsidRPr="006847BE">
        <w:t xml:space="preserve"> wavelength channels</w:t>
      </w:r>
      <w:r w:rsidR="00B32490">
        <w:t xml:space="preserve"> (up to 2048 x 2048 pixels)</w:t>
      </w:r>
      <w:r w:rsidRPr="006847BE">
        <w:t xml:space="preserve">, producing </w:t>
      </w:r>
      <w:r w:rsidR="000C58CC" w:rsidRPr="006847BE">
        <w:t xml:space="preserve">both </w:t>
      </w:r>
      <w:r w:rsidRPr="006847BE">
        <w:t xml:space="preserve">color images of the Earth </w:t>
      </w:r>
      <w:r w:rsidR="000C58CC" w:rsidRPr="006847BE">
        <w:t>and science data products such as</w:t>
      </w:r>
      <w:r w:rsidRPr="006847BE">
        <w:t xml:space="preserve"> ozone, </w:t>
      </w:r>
      <w:r w:rsidR="00B32490">
        <w:t>SO</w:t>
      </w:r>
      <w:r w:rsidR="00B32490" w:rsidRPr="00B32490">
        <w:rPr>
          <w:vertAlign w:val="subscript"/>
        </w:rPr>
        <w:t>2</w:t>
      </w:r>
      <w:r w:rsidR="00B32490">
        <w:t xml:space="preserve">, </w:t>
      </w:r>
      <w:r w:rsidRPr="006847BE">
        <w:t>aerosol amounts</w:t>
      </w:r>
      <w:r w:rsidR="00B32490">
        <w:t xml:space="preserve">, cloud reflectivity, </w:t>
      </w:r>
      <w:r w:rsidR="001A0BA3">
        <w:t xml:space="preserve">UV surface irradiance, </w:t>
      </w:r>
      <w:r w:rsidR="00B32490">
        <w:t>cloud and aerosol</w:t>
      </w:r>
      <w:r w:rsidR="001A0BA3">
        <w:t xml:space="preserve"> heights, and vegetation indices. This paper discusses the UV science products O</w:t>
      </w:r>
      <w:r w:rsidR="001A0BA3" w:rsidRPr="001A0BA3">
        <w:rPr>
          <w:vertAlign w:val="subscript"/>
        </w:rPr>
        <w:t>3</w:t>
      </w:r>
      <w:r w:rsidR="001A0BA3">
        <w:t>, cloud reflectivity, and UV surface irradiance, methods of retrieval, and EPIC’s UV in-flight calibration.</w:t>
      </w:r>
    </w:p>
    <w:p w:rsidR="00A46225" w:rsidRPr="006847BE" w:rsidRDefault="000C58CC" w:rsidP="00A46225">
      <w:pPr>
        <w:pStyle w:val="ListParagraph"/>
        <w:jc w:val="both"/>
        <w:rPr>
          <w:b/>
        </w:rPr>
      </w:pPr>
      <w:r w:rsidRPr="006847BE">
        <w:rPr>
          <w:b/>
        </w:rPr>
        <w:t>1.1 EPIC Instrument</w:t>
      </w:r>
    </w:p>
    <w:p w:rsidR="000C58CC" w:rsidRPr="006847BE" w:rsidRDefault="00D239C5" w:rsidP="00D75D67">
      <w:pPr>
        <w:ind w:firstLine="720"/>
        <w:jc w:val="both"/>
      </w:pPr>
      <w:r w:rsidRPr="006847BE">
        <w:t xml:space="preserve">  </w:t>
      </w:r>
      <w:r w:rsidR="000C58CC" w:rsidRPr="006847BE">
        <w:t>The E</w:t>
      </w:r>
      <w:r w:rsidR="001A0BA3">
        <w:t>PIC instrument consists of a 30-</w:t>
      </w:r>
      <w:r w:rsidR="000C58CC" w:rsidRPr="006847BE">
        <w:t>cm aperture</w:t>
      </w:r>
      <w:r w:rsidR="00E43323">
        <w:t xml:space="preserve"> 283.642 cm focal length </w:t>
      </w:r>
      <w:r w:rsidR="000C58CC" w:rsidRPr="006847BE">
        <w:t xml:space="preserve">Cassegrain telescope </w:t>
      </w:r>
      <w:r w:rsidR="001A0BA3">
        <w:t>containing</w:t>
      </w:r>
      <w:r w:rsidR="000C58CC" w:rsidRPr="006847BE">
        <w:t xml:space="preserve"> a multi-element field-lens group focusing light onto a UV sensitive 2048</w:t>
      </w:r>
      <w:r w:rsidR="001A0BA3">
        <w:t xml:space="preserve"> </w:t>
      </w:r>
      <w:r w:rsidR="000C58CC" w:rsidRPr="006847BE">
        <w:t>x</w:t>
      </w:r>
      <w:r w:rsidR="001A0BA3">
        <w:t xml:space="preserve"> </w:t>
      </w:r>
      <w:r w:rsidR="000C58CC" w:rsidRPr="006847BE">
        <w:t xml:space="preserve">2048 </w:t>
      </w:r>
      <w:r w:rsidR="001A0BA3">
        <w:t xml:space="preserve">hafnium coated </w:t>
      </w:r>
      <w:r w:rsidR="000C58CC" w:rsidRPr="006847BE">
        <w:t>CCD detector</w:t>
      </w:r>
      <w:r w:rsidR="00ED7B35">
        <w:t xml:space="preserve"> with 12 bit readout electronics</w:t>
      </w:r>
      <w:r w:rsidR="000C58CC" w:rsidRPr="006847BE">
        <w:t>. Images are made through ten narrow-band filters, four in the ultraviolet, four in the visible, and two in the</w:t>
      </w:r>
      <w:r w:rsidR="0087512E" w:rsidRPr="006847BE">
        <w:t xml:space="preserve"> near</w:t>
      </w:r>
      <w:r w:rsidR="000C58CC" w:rsidRPr="006847BE">
        <w:t xml:space="preserve"> infrared. The 10 filter transmissi</w:t>
      </w:r>
      <w:r w:rsidR="00645A72">
        <w:t>on functions are shown in Fig.</w:t>
      </w:r>
      <w:r w:rsidR="001C574F">
        <w:t xml:space="preserve"> 1</w:t>
      </w:r>
      <w:r w:rsidR="000C58CC" w:rsidRPr="006847BE">
        <w:t>.  Observations are made as light passes</w:t>
      </w:r>
      <w:r w:rsidR="00097CA5" w:rsidRPr="006847BE">
        <w:t xml:space="preserve"> sequentially</w:t>
      </w:r>
      <w:r w:rsidR="000C58CC" w:rsidRPr="006847BE">
        <w:t xml:space="preserve"> through </w:t>
      </w:r>
      <w:r w:rsidR="00097CA5" w:rsidRPr="006847BE">
        <w:t xml:space="preserve">each of </w:t>
      </w:r>
      <w:r w:rsidR="000C58CC" w:rsidRPr="006847BE">
        <w:t>ten narrow-band filters mounted in two moveable filter wheels and</w:t>
      </w:r>
      <w:r w:rsidR="003420C4">
        <w:t xml:space="preserve"> through</w:t>
      </w:r>
      <w:r w:rsidR="000C58CC" w:rsidRPr="006847BE">
        <w:t xml:space="preserve"> an exposure control </w:t>
      </w:r>
      <w:r w:rsidR="003420C4">
        <w:t xml:space="preserve">3-slot </w:t>
      </w:r>
      <w:r w:rsidR="000C58CC" w:rsidRPr="006847BE">
        <w:t>rotating shutter. The exposure times for each wavelength were adjusted in-flight to achieve an</w:t>
      </w:r>
      <w:r w:rsidR="001A0BA3">
        <w:t xml:space="preserve"> approximately</w:t>
      </w:r>
      <w:r w:rsidR="000C58CC" w:rsidRPr="006847BE">
        <w:t xml:space="preserve"> 80</w:t>
      </w:r>
      <w:r w:rsidR="00363443">
        <w:t xml:space="preserve"> </w:t>
      </w:r>
      <w:r w:rsidR="000C58CC" w:rsidRPr="006847BE">
        <w:t>% CCD electron well fill in the brightest scenes</w:t>
      </w:r>
      <w:r w:rsidR="003420C4">
        <w:t xml:space="preserve">, which were </w:t>
      </w:r>
      <w:r w:rsidR="00DD4E48">
        <w:t>observed during the first week of operation,</w:t>
      </w:r>
      <w:r w:rsidR="000C58CC" w:rsidRPr="006847BE">
        <w:t xml:space="preserve"> to avoid saturation and leaking from one pixel to another (blooming). E</w:t>
      </w:r>
      <w:r w:rsidR="000D0337" w:rsidRPr="006847BE">
        <w:t>arth e</w:t>
      </w:r>
      <w:r w:rsidR="000C58CC" w:rsidRPr="006847BE">
        <w:t>xposure times range from about 65</w:t>
      </w:r>
      <w:r w:rsidR="000D0337" w:rsidRPr="006847BE">
        <w:t>4 milliseconds at 317.5 nm to 2</w:t>
      </w:r>
      <w:r w:rsidR="00FD5CC0" w:rsidRPr="006847BE">
        <w:t>2</w:t>
      </w:r>
      <w:r w:rsidR="000C58CC" w:rsidRPr="006847BE">
        <w:t xml:space="preserve"> milliseconds at 551 nm, which have not changed during the current life of the mission</w:t>
      </w:r>
      <w:r w:rsidR="000D0337" w:rsidRPr="006847BE">
        <w:t>. A</w:t>
      </w:r>
      <w:r w:rsidR="001A0BA3">
        <w:t>nother</w:t>
      </w:r>
      <w:r w:rsidR="003420C4">
        <w:t xml:space="preserve"> set of exposure times was</w:t>
      </w:r>
      <w:r w:rsidR="000D0337" w:rsidRPr="006847BE">
        <w:t xml:space="preserve"> determined for viewing the full moon as seen from the Earth (Table 1)</w:t>
      </w:r>
      <w:r w:rsidR="000C58CC" w:rsidRPr="006847BE">
        <w:t xml:space="preserve">. </w:t>
      </w:r>
      <w:r w:rsidR="00ED7B35">
        <w:t>The CCD has a well depth of approximately 8.5x10</w:t>
      </w:r>
      <w:r w:rsidR="00ED7B35" w:rsidRPr="00ED7B35">
        <w:rPr>
          <w:vertAlign w:val="superscript"/>
        </w:rPr>
        <w:t>4</w:t>
      </w:r>
      <w:r w:rsidR="00ED7B35">
        <w:t xml:space="preserve"> electrons (a maximum signal to noise ratio</w:t>
      </w:r>
      <w:r w:rsidR="00C9381F">
        <w:t xml:space="preserve"> SNR</w:t>
      </w:r>
      <w:r w:rsidR="00ED7B35">
        <w:t xml:space="preserve"> of 290</w:t>
      </w:r>
      <w:r w:rsidR="00C9381F">
        <w:t>:1</w:t>
      </w:r>
      <w:r w:rsidR="00ED7B35">
        <w:t>) before</w:t>
      </w:r>
      <w:r w:rsidR="00C9381F">
        <w:t xml:space="preserve"> a small</w:t>
      </w:r>
      <w:r w:rsidR="00ED7B35">
        <w:t xml:space="preserve"> dark current correction that is a function of its in-flight operating temperature of -20</w:t>
      </w:r>
      <w:r w:rsidR="00ED7B35" w:rsidRPr="00ED7B35">
        <w:rPr>
          <w:vertAlign w:val="superscript"/>
        </w:rPr>
        <w:t>O</w:t>
      </w:r>
      <w:r w:rsidR="00ED7B35">
        <w:t>C.  The 12-bit readout means that there are 2</w:t>
      </w:r>
      <w:r w:rsidR="00ED7B35" w:rsidRPr="00C9381F">
        <w:rPr>
          <w:vertAlign w:val="superscript"/>
        </w:rPr>
        <w:t>11</w:t>
      </w:r>
      <w:r w:rsidR="00ED7B35">
        <w:t xml:space="preserve"> (2048) readout steps</w:t>
      </w:r>
      <w:r w:rsidR="004A41AE">
        <w:t xml:space="preserve"> or counts</w:t>
      </w:r>
      <w:r w:rsidR="00ED7B35">
        <w:t xml:space="preserve"> </w:t>
      </w:r>
      <w:proofErr w:type="gramStart"/>
      <w:r w:rsidR="00DD4E48">
        <w:t>(42 electrons/count</w:t>
      </w:r>
      <w:r w:rsidR="00C9381F">
        <w:t>)</w:t>
      </w:r>
      <w:proofErr w:type="gramEnd"/>
      <w:r w:rsidR="00C9381F">
        <w:t xml:space="preserve">. </w:t>
      </w:r>
      <w:r w:rsidR="004A41AE">
        <w:t>The counts</w:t>
      </w:r>
      <w:r w:rsidR="00DD4E48">
        <w:t xml:space="preserve"> divided by the exposure time (counts/second)</w:t>
      </w:r>
      <w:r w:rsidR="004A41AE">
        <w:t xml:space="preserve"> are converted to radiances or albedos using in-flight </w:t>
      </w:r>
      <w:r w:rsidR="00DD4E48">
        <w:t xml:space="preserve">scene matching </w:t>
      </w:r>
      <w:r w:rsidR="004A41AE">
        <w:t>calibration from low earth orbit satellites</w:t>
      </w:r>
      <w:r w:rsidR="00DB66DB">
        <w:t xml:space="preserve"> (see Sect.</w:t>
      </w:r>
      <w:r w:rsidR="00DD4E48">
        <w:t xml:space="preserve"> 1.2 and Table 2).</w:t>
      </w:r>
      <w:r w:rsidR="004A41AE">
        <w:t xml:space="preserve"> </w:t>
      </w:r>
      <w:r w:rsidR="00C9381F">
        <w:t xml:space="preserve">The maximum SNR applies to the brightest of scenes over high clouds or fresh snow over ice. Cloud-free and snow-free scenes have much lower SNR, which affects the visible channels more than the UV channels because of the lower scene contrasts with clouds caused by </w:t>
      </w:r>
      <w:r w:rsidR="003420C4">
        <w:t xml:space="preserve">enhanced UV </w:t>
      </w:r>
      <w:r w:rsidR="00C9381F">
        <w:t xml:space="preserve">Rayleigh scattering. There are occasional bright flashes caused by ice </w:t>
      </w:r>
      <w:r w:rsidR="00C9381F">
        <w:lastRenderedPageBreak/>
        <w:t>crystals in high clouds that saturate a few pixels</w:t>
      </w:r>
      <w:r w:rsidR="004A41AE">
        <w:t xml:space="preserve"> (</w:t>
      </w:r>
      <w:r w:rsidR="00645A72">
        <w:t>see Fig.</w:t>
      </w:r>
      <w:r w:rsidR="001C574F">
        <w:t xml:space="preserve"> 2</w:t>
      </w:r>
      <w:r w:rsidR="001A0BA3">
        <w:t xml:space="preserve"> and </w:t>
      </w:r>
      <w:r w:rsidR="004A41AE">
        <w:t>Marshak et al., 2017) in the equatorial and mid-latitude regions</w:t>
      </w:r>
      <w:r w:rsidR="00C9381F">
        <w:t>.</w:t>
      </w:r>
    </w:p>
    <w:p w:rsidR="00152099" w:rsidRPr="006847BE" w:rsidRDefault="00D239C5" w:rsidP="003420C4">
      <w:pPr>
        <w:spacing w:after="0"/>
        <w:ind w:firstLine="720"/>
        <w:jc w:val="both"/>
      </w:pPr>
      <w:r w:rsidRPr="006847BE">
        <w:t xml:space="preserve"> </w:t>
      </w:r>
      <w:r w:rsidR="000C58CC" w:rsidRPr="006847BE">
        <w:t>T</w:t>
      </w:r>
      <w:r w:rsidR="00B02176" w:rsidRPr="006847BE">
        <w:t>he filters of interest for calculating ozone amounts</w:t>
      </w:r>
      <w:r w:rsidR="001703B9" w:rsidRPr="006847BE">
        <w:t>, aerosol index,</w:t>
      </w:r>
      <w:r w:rsidR="00284753" w:rsidRPr="006847BE">
        <w:t xml:space="preserve"> and cloud reflectivity are </w:t>
      </w:r>
      <w:r w:rsidR="00B02176" w:rsidRPr="006847BE">
        <w:t>centered on 317.5, 325, 340, and 388 nm</w:t>
      </w:r>
      <w:r w:rsidR="00FF7F92" w:rsidRPr="006847BE">
        <w:t xml:space="preserve"> in the wavelength band</w:t>
      </w:r>
      <w:r w:rsidR="00CF5878" w:rsidRPr="006847BE">
        <w:rPr>
          <w:rFonts w:cs="Calibri"/>
        </w:rPr>
        <w:t xml:space="preserve"> </w:t>
      </w:r>
      <w:r w:rsidR="00284753" w:rsidRPr="006847BE">
        <w:rPr>
          <w:rFonts w:cs="Calibri"/>
        </w:rPr>
        <w:t>with full widths at half maximum</w:t>
      </w:r>
      <w:r w:rsidR="00AD2531">
        <w:rPr>
          <w:rFonts w:cs="Calibri"/>
        </w:rPr>
        <w:t xml:space="preserve"> (FWHMs)</w:t>
      </w:r>
      <w:r w:rsidR="00284753" w:rsidRPr="006847BE">
        <w:rPr>
          <w:rFonts w:cs="Calibri"/>
        </w:rPr>
        <w:t xml:space="preserve"> </w:t>
      </w:r>
      <w:r w:rsidR="00CF5878" w:rsidRPr="006847BE">
        <w:rPr>
          <w:rFonts w:cs="Calibri"/>
        </w:rPr>
        <w:t>1.0, 1.0, 2.7</w:t>
      </w:r>
      <w:r w:rsidR="00097CA5" w:rsidRPr="006847BE">
        <w:rPr>
          <w:rFonts w:cs="Calibri"/>
        </w:rPr>
        <w:t>,</w:t>
      </w:r>
      <w:r w:rsidR="00CF5878" w:rsidRPr="006847BE">
        <w:rPr>
          <w:rFonts w:cs="Calibri"/>
        </w:rPr>
        <w:t xml:space="preserve"> and 2.6 nm</w:t>
      </w:r>
      <w:r w:rsidR="00284753" w:rsidRPr="006847BE">
        <w:rPr>
          <w:rFonts w:cs="Calibri"/>
        </w:rPr>
        <w:t>, respectively</w:t>
      </w:r>
      <w:r w:rsidR="00B02176" w:rsidRPr="006847BE">
        <w:t>.</w:t>
      </w:r>
      <w:r w:rsidRPr="006847BE">
        <w:t xml:space="preserve"> </w:t>
      </w:r>
      <w:r w:rsidR="00B02176" w:rsidRPr="006847BE">
        <w:t xml:space="preserve"> </w:t>
      </w:r>
      <w:r w:rsidR="0036473D" w:rsidRPr="006847BE">
        <w:t>For the UV channels, 2</w:t>
      </w:r>
      <w:r w:rsidR="001A0BA3">
        <w:t xml:space="preserve"> </w:t>
      </w:r>
      <w:r w:rsidR="0036473D" w:rsidRPr="006847BE">
        <w:t>x</w:t>
      </w:r>
      <w:r w:rsidR="001A0BA3">
        <w:t xml:space="preserve"> </w:t>
      </w:r>
      <w:r w:rsidR="0036473D" w:rsidRPr="006847BE">
        <w:t>2 individual pixels are averaged onboard the spacecraft to yield an effective 1024</w:t>
      </w:r>
      <w:r w:rsidR="001A0BA3">
        <w:t xml:space="preserve"> </w:t>
      </w:r>
      <w:r w:rsidR="0036473D" w:rsidRPr="006847BE">
        <w:t>x</w:t>
      </w:r>
      <w:r w:rsidR="001A0BA3">
        <w:t xml:space="preserve"> </w:t>
      </w:r>
      <w:r w:rsidR="0036473D" w:rsidRPr="006847BE">
        <w:t>1024 pixel image corresponding to an 18</w:t>
      </w:r>
      <w:r w:rsidR="001A0BA3">
        <w:t xml:space="preserve"> </w:t>
      </w:r>
      <w:r w:rsidR="0036473D" w:rsidRPr="006847BE">
        <w:t>x</w:t>
      </w:r>
      <w:r w:rsidR="001A0BA3">
        <w:t xml:space="preserve"> </w:t>
      </w:r>
      <w:r w:rsidR="0036473D" w:rsidRPr="006847BE">
        <w:t>18 km</w:t>
      </w:r>
      <w:r w:rsidR="0036473D" w:rsidRPr="006847BE">
        <w:rPr>
          <w:vertAlign w:val="superscript"/>
        </w:rPr>
        <w:t>2</w:t>
      </w:r>
      <w:r w:rsidR="0036473D" w:rsidRPr="006847BE">
        <w:t xml:space="preserve"> resolution at the </w:t>
      </w:r>
      <w:r w:rsidRPr="006847BE">
        <w:t xml:space="preserve">observed </w:t>
      </w:r>
      <w:r w:rsidR="0036473D" w:rsidRPr="006847BE">
        <w:t>center of the Earth’s sunlit disk.</w:t>
      </w:r>
      <w:r w:rsidR="00C354A6" w:rsidRPr="006847BE">
        <w:t xml:space="preserve"> </w:t>
      </w:r>
      <w:r w:rsidR="00FF7F92" w:rsidRPr="006847BE">
        <w:t xml:space="preserve">The </w:t>
      </w:r>
      <w:r w:rsidRPr="006847BE">
        <w:t xml:space="preserve">effective </w:t>
      </w:r>
      <w:r w:rsidR="006E3F79" w:rsidRPr="006847BE">
        <w:t xml:space="preserve">spatial </w:t>
      </w:r>
      <w:r w:rsidR="00FF7F92" w:rsidRPr="006847BE">
        <w:t>resolution decreases as the secant of the angle between EPIC’s sub-earth point and th</w:t>
      </w:r>
      <w:r w:rsidR="004E0097" w:rsidRPr="006847BE">
        <w:t xml:space="preserve">e normal to the earth’s surface. </w:t>
      </w:r>
      <w:r w:rsidR="00FF7F92" w:rsidRPr="006847BE">
        <w:t xml:space="preserve">Only the 443 nm </w:t>
      </w:r>
      <w:proofErr w:type="gramStart"/>
      <w:r w:rsidR="001A0BA3" w:rsidRPr="006847BE">
        <w:t>channel</w:t>
      </w:r>
      <w:proofErr w:type="gramEnd"/>
      <w:r w:rsidR="001A0BA3" w:rsidRPr="006847BE">
        <w:t xml:space="preserve"> </w:t>
      </w:r>
      <w:r w:rsidR="001A0BA3">
        <w:t>is</w:t>
      </w:r>
      <w:r w:rsidR="00FF7F92" w:rsidRPr="006847BE">
        <w:t xml:space="preserve"> retrieved at full resolution to help with resolving cloud cover and </w:t>
      </w:r>
      <w:r w:rsidR="001A0BA3">
        <w:t xml:space="preserve">obtaining </w:t>
      </w:r>
      <w:r w:rsidR="00FF7F92" w:rsidRPr="006847BE">
        <w:t>improved color images.</w:t>
      </w:r>
      <w:r w:rsidRPr="006847BE">
        <w:t xml:space="preserve"> The sampling resolution of a single pixel is about 8</w:t>
      </w:r>
      <w:r w:rsidR="001A0BA3">
        <w:t xml:space="preserve"> </w:t>
      </w:r>
      <w:r w:rsidRPr="006847BE">
        <w:t>x</w:t>
      </w:r>
      <w:r w:rsidR="001A0BA3">
        <w:t xml:space="preserve"> </w:t>
      </w:r>
      <w:r w:rsidRPr="006847BE">
        <w:t>8 km</w:t>
      </w:r>
      <w:r w:rsidRPr="006847BE">
        <w:rPr>
          <w:vertAlign w:val="superscript"/>
        </w:rPr>
        <w:t>2</w:t>
      </w:r>
      <w:r w:rsidR="003420C4">
        <w:t xml:space="preserve"> (about 1 arcsecond)</w:t>
      </w:r>
      <w:r w:rsidRPr="006847BE">
        <w:t xml:space="preserve">, but including the effect of the </w:t>
      </w:r>
      <w:r w:rsidR="0043206E" w:rsidRPr="006847BE">
        <w:t xml:space="preserve">optical </w:t>
      </w:r>
      <w:r w:rsidRPr="006847BE">
        <w:t>point-spread function</w:t>
      </w:r>
      <w:r w:rsidR="0043206E" w:rsidRPr="006847BE">
        <w:t>, the effective 443 nm channel resolution is about 10 km. The effective resolution at 443 nm has been verified by looking at clear scenes over the Nile River in Egypt and, occasionally, the cloud-free Amazon River in Brazil.</w:t>
      </w:r>
      <w:r w:rsidR="00CE3E1D" w:rsidRPr="006847BE">
        <w:t xml:space="preserve"> </w:t>
      </w:r>
    </w:p>
    <w:p w:rsidR="0044156F" w:rsidRDefault="0044156F" w:rsidP="0044156F">
      <w:pPr>
        <w:spacing w:after="0"/>
        <w:ind w:firstLine="720"/>
        <w:jc w:val="both"/>
      </w:pPr>
    </w:p>
    <w:p w:rsidR="003415B6" w:rsidRDefault="003415B6" w:rsidP="0044156F">
      <w:pPr>
        <w:spacing w:after="0"/>
        <w:ind w:firstLine="720"/>
        <w:jc w:val="both"/>
      </w:pPr>
      <w:r w:rsidRPr="006847BE">
        <w:t>EPIC data has been obtained since June 15, 2015 at a rate of one set of 10 wavelengths every 68 minutes during Northern Hemisphere (NH) summer and one set every 110 minutes in the winter. The difference between summer and winter rates is caused by the reduced number of hours in the winter when the antenna (located at Wallops Island, Virginia) is in view of th</w:t>
      </w:r>
      <w:r w:rsidR="0044156F">
        <w:t>e spacecraft, and limitations from</w:t>
      </w:r>
      <w:r w:rsidRPr="006847BE">
        <w:t xml:space="preserve"> the spacecraft memory technology from the late 1990s.</w:t>
      </w:r>
    </w:p>
    <w:p w:rsidR="0044156F" w:rsidRPr="006847BE" w:rsidRDefault="0044156F" w:rsidP="0044156F">
      <w:pPr>
        <w:spacing w:after="0"/>
        <w:ind w:firstLine="720"/>
        <w:jc w:val="both"/>
      </w:pPr>
    </w:p>
    <w:p w:rsidR="004D0AD2" w:rsidRPr="006847BE" w:rsidRDefault="0044156F" w:rsidP="00DD4E48">
      <w:pPr>
        <w:ind w:firstLine="720"/>
        <w:jc w:val="both"/>
      </w:pPr>
      <w:r>
        <w:t>Each of the 10-</w:t>
      </w:r>
      <w:r w:rsidR="003420C4">
        <w:t>wavelength measurements is</w:t>
      </w:r>
      <w:r w:rsidR="004B2813" w:rsidRPr="006847BE">
        <w:t xml:space="preserve"> obtained at </w:t>
      </w:r>
      <w:proofErr w:type="gramStart"/>
      <w:r w:rsidR="004B2813" w:rsidRPr="006847BE">
        <w:t>a slightly different times</w:t>
      </w:r>
      <w:proofErr w:type="gramEnd"/>
      <w:r w:rsidR="004B2813" w:rsidRPr="006847BE">
        <w:t>. The first filter in the sequence is 443 nm, which takes about 2 minut</w:t>
      </w:r>
      <w:r w:rsidR="00217595" w:rsidRPr="006847BE">
        <w:t>es to complete a measurement (28</w:t>
      </w:r>
      <w:r w:rsidR="004B2813" w:rsidRPr="006847BE">
        <w:t xml:space="preserve"> </w:t>
      </w:r>
      <w:proofErr w:type="spellStart"/>
      <w:r w:rsidR="004B2813" w:rsidRPr="006847BE">
        <w:t>ms</w:t>
      </w:r>
      <w:proofErr w:type="spellEnd"/>
      <w:r w:rsidR="004B2813" w:rsidRPr="006847BE">
        <w:t xml:space="preserve"> exposure</w:t>
      </w:r>
      <w:r w:rsidR="003420C4">
        <w:t xml:space="preserve"> time</w:t>
      </w:r>
      <w:r w:rsidR="00217595" w:rsidRPr="006847BE">
        <w:t xml:space="preserve"> (Table 1)</w:t>
      </w:r>
      <w:r w:rsidR="004B2813" w:rsidRPr="006847BE">
        <w:t xml:space="preserve"> plus CCD readout and onboard processing time that includes </w:t>
      </w:r>
      <w:r w:rsidR="002B42EC" w:rsidRPr="006847BE">
        <w:t>12-bit jpeg</w:t>
      </w:r>
      <w:r w:rsidR="004B2813" w:rsidRPr="006847BE">
        <w:t xml:space="preserve"> compression of a 2048 x 2048 pixel image). The remaining 9 filter measurements take </w:t>
      </w:r>
      <w:r w:rsidR="002B42EC" w:rsidRPr="006847BE">
        <w:t>a total of about 5</w:t>
      </w:r>
      <w:r w:rsidR="004B2813" w:rsidRPr="006847BE">
        <w:t xml:space="preserve"> minutes (exposure times plus CCD readout</w:t>
      </w:r>
      <w:r w:rsidR="002B42EC" w:rsidRPr="006847BE">
        <w:t xml:space="preserve"> into memory)</w:t>
      </w:r>
      <w:r w:rsidR="004B2813" w:rsidRPr="006847BE">
        <w:t xml:space="preserve"> and</w:t>
      </w:r>
      <w:r w:rsidR="002B42EC" w:rsidRPr="006847BE">
        <w:t xml:space="preserve"> then another 13 minutes to process the data for the 9 filters</w:t>
      </w:r>
      <w:r w:rsidR="004B2813" w:rsidRPr="006847BE">
        <w:t xml:space="preserve"> </w:t>
      </w:r>
      <w:r w:rsidR="002B42EC" w:rsidRPr="006847BE">
        <w:t>(this includes 12-bit jpeg</w:t>
      </w:r>
      <w:r w:rsidR="004B2813" w:rsidRPr="006847BE">
        <w:t xml:space="preserve"> compression of 1024 x 1024 images that have been averaged onboard in groups of 2x2 pixels before compression). Adjacent pairs of wavelengths are measured at 30 second intervals before the onboard processing is started. This means the individual channel images are not co-located at the pixel level because of earth rotation (15.03</w:t>
      </w:r>
      <w:r w:rsidR="004B2813" w:rsidRPr="006847BE">
        <w:rPr>
          <w:vertAlign w:val="superscript"/>
        </w:rPr>
        <w:t>O</w:t>
      </w:r>
      <w:r w:rsidR="004B2813" w:rsidRPr="006847BE">
        <w:t xml:space="preserve"> per hour or about 1670 km per hour at the equator), the slow rotation of the spacecraft, 0.082</w:t>
      </w:r>
      <w:r w:rsidR="004B2813" w:rsidRPr="006847BE">
        <w:rPr>
          <w:vertAlign w:val="superscript"/>
        </w:rPr>
        <w:t>O</w:t>
      </w:r>
      <w:r w:rsidR="004B2813" w:rsidRPr="006847BE">
        <w:t xml:space="preserve"> per hour, and a small amount of spacecraft jitter). Each pixel views about 1 arc second or 2.78x10</w:t>
      </w:r>
      <w:r w:rsidR="004B2813" w:rsidRPr="006847BE">
        <w:rPr>
          <w:vertAlign w:val="superscript"/>
        </w:rPr>
        <w:t>-4</w:t>
      </w:r>
      <w:r w:rsidR="004B2813" w:rsidRPr="006847BE">
        <w:t xml:space="preserve"> degrees. Data from an onboard star-tracker and feedback from the earth’s image on the CCD keep the images approximately centered on the CCD. The lack of native channel-to-channel colocation requires an elaborate </w:t>
      </w:r>
      <w:r>
        <w:t xml:space="preserve">spherical geometry </w:t>
      </w:r>
      <w:r w:rsidR="004B2813" w:rsidRPr="006847BE">
        <w:t>geolocation analysis to adjust the data to a common latitude x longitude grid with</w:t>
      </w:r>
      <w:r w:rsidR="00DD4E48">
        <w:t xml:space="preserve"> an accuracy of 1/4 of a pixel.</w:t>
      </w:r>
    </w:p>
    <w:p w:rsidR="00B02176" w:rsidRDefault="00152099" w:rsidP="00363443">
      <w:pPr>
        <w:spacing w:after="0"/>
        <w:ind w:firstLine="720"/>
        <w:jc w:val="both"/>
      </w:pPr>
      <w:r w:rsidRPr="006847BE">
        <w:t>A description of the EPIC instrument</w:t>
      </w:r>
      <w:r w:rsidR="0044156F">
        <w:t>, its orbit,</w:t>
      </w:r>
      <w:r w:rsidRPr="006847BE">
        <w:t xml:space="preserve"> and some of the data products can be obtained from </w:t>
      </w:r>
      <w:hyperlink r:id="rId10" w:history="1">
        <w:r w:rsidRPr="006847BE">
          <w:rPr>
            <w:rStyle w:val="Hyperlink"/>
            <w:u w:val="none"/>
          </w:rPr>
          <w:t>http://avdc.gsfc.nasa.gov/pub/DSCOVR/Web_EPIC/</w:t>
        </w:r>
      </w:hyperlink>
      <w:r w:rsidRPr="006847BE">
        <w:t xml:space="preserve"> and from </w:t>
      </w:r>
      <w:hyperlink r:id="rId11" w:history="1">
        <w:r w:rsidRPr="006847BE">
          <w:rPr>
            <w:rStyle w:val="Hyperlink"/>
            <w:u w:val="none"/>
          </w:rPr>
          <w:t>http://epic.gsfc.nasa.gov/</w:t>
        </w:r>
      </w:hyperlink>
      <w:r w:rsidRPr="006847BE">
        <w:t xml:space="preserve">. The EPIC </w:t>
      </w:r>
      <w:r w:rsidR="0044156F">
        <w:t xml:space="preserve">raw counts/second and science </w:t>
      </w:r>
      <w:r w:rsidRPr="006847BE">
        <w:t xml:space="preserve">data </w:t>
      </w:r>
      <w:r w:rsidR="006E3F79" w:rsidRPr="006847BE">
        <w:t xml:space="preserve">(Version 2 used in this paper) </w:t>
      </w:r>
      <w:r w:rsidRPr="006847BE">
        <w:t xml:space="preserve">are archived at </w:t>
      </w:r>
      <w:hyperlink r:id="rId12" w:history="1">
        <w:r w:rsidRPr="006847BE">
          <w:rPr>
            <w:rStyle w:val="Hyperlink"/>
            <w:u w:val="none"/>
          </w:rPr>
          <w:t>https://eosweb.larc.nasa.gov/project/dscovr/dscovr_table</w:t>
        </w:r>
        <w:r w:rsidRPr="006847BE">
          <w:rPr>
            <w:rStyle w:val="Hyperlink"/>
            <w:color w:val="auto"/>
            <w:u w:val="none"/>
          </w:rPr>
          <w:t xml:space="preserve"> in HDF5</w:t>
        </w:r>
      </w:hyperlink>
      <w:r w:rsidRPr="006847BE">
        <w:t xml:space="preserve"> format.</w:t>
      </w:r>
    </w:p>
    <w:p w:rsidR="00363443" w:rsidRPr="006847BE" w:rsidRDefault="00363443" w:rsidP="00363443">
      <w:pPr>
        <w:spacing w:after="0"/>
        <w:ind w:firstLine="720"/>
        <w:jc w:val="both"/>
      </w:pPr>
    </w:p>
    <w:p w:rsidR="00E14EA5" w:rsidRDefault="00C57D81" w:rsidP="00E14EA5">
      <w:pPr>
        <w:ind w:firstLine="720"/>
        <w:jc w:val="both"/>
      </w:pPr>
      <w:r w:rsidRPr="006847BE">
        <w:lastRenderedPageBreak/>
        <w:t>This paper presents examples of the ozone and scene reflectivity retri</w:t>
      </w:r>
      <w:r w:rsidR="00EF0E26">
        <w:t xml:space="preserve">evals that are used to obtain </w:t>
      </w:r>
      <w:r w:rsidRPr="006847BE">
        <w:t>unique estimate</w:t>
      </w:r>
      <w:r w:rsidR="00EF0E26">
        <w:t>s</w:t>
      </w:r>
      <w:r w:rsidRPr="006847BE">
        <w:t xml:space="preserve"> of erythemal UV irradiance (or UV Index, UVI) as a function of latitude, longitude</w:t>
      </w:r>
      <w:r w:rsidRPr="006847BE">
        <w:rPr>
          <w:color w:val="C00000"/>
        </w:rPr>
        <w:t xml:space="preserve">, </w:t>
      </w:r>
      <w:r w:rsidRPr="006847BE">
        <w:t xml:space="preserve">local solar time (LST), and altitude above sea level (ASL). Since this is the first paper on EPIC </w:t>
      </w:r>
      <w:r w:rsidR="00DB66DB">
        <w:t>retrieved ozone, Sect.</w:t>
      </w:r>
      <w:r w:rsidRPr="006847BE">
        <w:t xml:space="preserve"> 1 contains a brief description of the calibration of the four UV channels and the oz</w:t>
      </w:r>
      <w:r w:rsidR="00DB66DB">
        <w:t>one retrieval algorithm. Sect.</w:t>
      </w:r>
      <w:r w:rsidRPr="006847BE">
        <w:t xml:space="preserve"> 2 shows examples of natural color images, </w:t>
      </w:r>
      <w:r w:rsidR="00DB66DB">
        <w:t>Sect.</w:t>
      </w:r>
      <w:r w:rsidRPr="006847BE">
        <w:t xml:space="preserve"> 3 gives an example of retrieved ozone and the corresponding </w:t>
      </w:r>
      <w:r w:rsidR="00B26CFF" w:rsidRPr="006847BE">
        <w:t xml:space="preserve">388 nm </w:t>
      </w:r>
      <w:r w:rsidRPr="006847BE">
        <w:t>Lambert Equivalent Reflectivity (LER</w:t>
      </w:r>
      <w:r w:rsidR="00B26CFF" w:rsidRPr="006847BE">
        <w:t>, Herman et al., 2009</w:t>
      </w:r>
      <w:r w:rsidR="00DB66DB">
        <w:t>), Sect.</w:t>
      </w:r>
      <w:r w:rsidRPr="006847BE">
        <w:t xml:space="preserve"> 4 presents a validation of EPIC retrieved ozone compared to ozone from ground-b</w:t>
      </w:r>
      <w:r w:rsidR="00DB66DB">
        <w:t>ased and satellite data, Sect.</w:t>
      </w:r>
      <w:r w:rsidRPr="006847BE">
        <w:t xml:space="preserve"> 5 shows details of the latitudinal and longitudinal synoptic v</w:t>
      </w:r>
      <w:r w:rsidR="00DB66DB">
        <w:t>ariability of ozone, and Sect.</w:t>
      </w:r>
      <w:r w:rsidRPr="006847BE">
        <w:t xml:space="preserve"> 6 presents </w:t>
      </w:r>
      <w:r w:rsidR="004D48F4">
        <w:t>new</w:t>
      </w:r>
      <w:r w:rsidRPr="006847BE">
        <w:t xml:space="preserve"> results showing the sunrise to sunset variability of UV erythemal radiation reaching the Earth’s surface including the reduction by clouds </w:t>
      </w:r>
      <w:r w:rsidR="0044156F">
        <w:t>from sunrise to sunset</w:t>
      </w:r>
      <w:r w:rsidRPr="006847BE">
        <w:t xml:space="preserve">. </w:t>
      </w:r>
    </w:p>
    <w:p w:rsidR="00E14EA5" w:rsidRPr="00E14EA5" w:rsidRDefault="00E14EA5" w:rsidP="00E14EA5">
      <w:pPr>
        <w:ind w:firstLine="720"/>
        <w:jc w:val="both"/>
        <w:rPr>
          <w:rFonts w:ascii="Times New Roman" w:hAnsi="Times New Roman"/>
          <w:sz w:val="24"/>
          <w:szCs w:val="24"/>
        </w:rPr>
      </w:pPr>
      <w:r w:rsidRPr="00E14EA5">
        <w:rPr>
          <w:rFonts w:ascii="Times New Roman" w:eastAsia="Times New Roman" w:hAnsi="Times New Roman"/>
        </w:rPr>
        <w:t>The data and images of the changing synoptic cloud cover from sunrise to sunset are unique to the EPIC satellite instrument.  Neither geostationary nor low earth orbiting satellites can produce these data or images.  Geostationary satellites could produce something similar, but to date, none have the UV channels for ozone and LER, and geostationary satellites are limited to a range of approximately ±60</w:t>
      </w:r>
      <w:r w:rsidRPr="00E14EA5">
        <w:rPr>
          <w:rFonts w:ascii="Times New Roman" w:eastAsia="Times New Roman" w:hAnsi="Times New Roman"/>
          <w:vertAlign w:val="superscript"/>
        </w:rPr>
        <w:t>O</w:t>
      </w:r>
      <w:r w:rsidRPr="00E14EA5">
        <w:rPr>
          <w:rFonts w:ascii="Times New Roman" w:eastAsia="Times New Roman" w:hAnsi="Times New Roman"/>
        </w:rPr>
        <w:t xml:space="preserve"> latitude and ±60</w:t>
      </w:r>
      <w:r w:rsidRPr="00E14EA5">
        <w:rPr>
          <w:rFonts w:ascii="Times New Roman" w:eastAsia="Times New Roman" w:hAnsi="Times New Roman"/>
          <w:vertAlign w:val="superscript"/>
        </w:rPr>
        <w:t>O</w:t>
      </w:r>
      <w:r w:rsidRPr="00E14EA5">
        <w:rPr>
          <w:rFonts w:ascii="Times New Roman" w:eastAsia="Times New Roman" w:hAnsi="Times New Roman"/>
        </w:rPr>
        <w:t xml:space="preserve"> longitude.  While low earth orbiting satellite data can be combined to produce a global representation of </w:t>
      </w:r>
      <w:r w:rsidR="00EF0E26">
        <w:rPr>
          <w:rFonts w:ascii="Times New Roman" w:eastAsia="Times New Roman" w:hAnsi="Times New Roman"/>
        </w:rPr>
        <w:t xml:space="preserve">ozone and </w:t>
      </w:r>
      <w:r w:rsidRPr="00E14EA5">
        <w:rPr>
          <w:rFonts w:ascii="Times New Roman" w:eastAsia="Times New Roman" w:hAnsi="Times New Roman"/>
        </w:rPr>
        <w:t xml:space="preserve">cloud cover, all the </w:t>
      </w:r>
      <w:r w:rsidR="00EF0E26">
        <w:rPr>
          <w:rFonts w:ascii="Times New Roman" w:eastAsia="Times New Roman" w:hAnsi="Times New Roman"/>
        </w:rPr>
        <w:t>ozone and cloud cover are</w:t>
      </w:r>
      <w:r w:rsidRPr="00E14EA5">
        <w:rPr>
          <w:rFonts w:ascii="Times New Roman" w:eastAsia="Times New Roman" w:hAnsi="Times New Roman"/>
        </w:rPr>
        <w:t xml:space="preserve"> for a fixed local time (e.g., 13:30 hours for OMI) and is not representative of </w:t>
      </w:r>
      <w:r w:rsidR="00EF0E26">
        <w:rPr>
          <w:rFonts w:ascii="Times New Roman" w:eastAsia="Times New Roman" w:hAnsi="Times New Roman"/>
        </w:rPr>
        <w:t>the atmosphere</w:t>
      </w:r>
      <w:r w:rsidRPr="00E14EA5">
        <w:rPr>
          <w:rFonts w:ascii="Times New Roman" w:eastAsia="Times New Roman" w:hAnsi="Times New Roman"/>
        </w:rPr>
        <w:t xml:space="preserve"> at other times of the day</w:t>
      </w:r>
      <w:r w:rsidRPr="00E14EA5">
        <w:rPr>
          <w:rFonts w:ascii="Times New Roman" w:eastAsia="Times New Roman" w:hAnsi="Times New Roman"/>
          <w:sz w:val="24"/>
          <w:szCs w:val="24"/>
        </w:rPr>
        <w:t>.</w:t>
      </w:r>
      <w:r w:rsidR="004D48F4">
        <w:rPr>
          <w:rFonts w:ascii="Times New Roman" w:eastAsia="Times New Roman" w:hAnsi="Times New Roman"/>
          <w:sz w:val="24"/>
          <w:szCs w:val="24"/>
        </w:rPr>
        <w:t xml:space="preserve"> </w:t>
      </w:r>
    </w:p>
    <w:p w:rsidR="00B76B53" w:rsidRPr="006847BE" w:rsidRDefault="007A1E5A" w:rsidP="00E14EA5">
      <w:pPr>
        <w:ind w:firstLine="720"/>
        <w:jc w:val="both"/>
        <w:rPr>
          <w:b/>
        </w:rPr>
      </w:pPr>
      <w:r>
        <w:rPr>
          <w:b/>
        </w:rPr>
        <w:t xml:space="preserve">1.2 </w:t>
      </w:r>
      <w:r w:rsidR="00B76B53" w:rsidRPr="006847BE">
        <w:rPr>
          <w:b/>
        </w:rPr>
        <w:t>Calibration</w:t>
      </w:r>
    </w:p>
    <w:p w:rsidR="00214010" w:rsidRPr="006847BE" w:rsidRDefault="00B02176" w:rsidP="00B76B53">
      <w:pPr>
        <w:ind w:firstLine="720"/>
        <w:jc w:val="both"/>
      </w:pPr>
      <w:r w:rsidRPr="006847BE">
        <w:t>Before the raw EPIC data</w:t>
      </w:r>
      <w:r w:rsidR="001C28D9" w:rsidRPr="006847BE">
        <w:t xml:space="preserve"> (counts per second)</w:t>
      </w:r>
      <w:r w:rsidRPr="006847BE">
        <w:t xml:space="preserve"> can be used</w:t>
      </w:r>
      <w:r w:rsidR="00EF0E26">
        <w:t>,</w:t>
      </w:r>
      <w:r w:rsidR="00214269" w:rsidRPr="006847BE">
        <w:t xml:space="preserve"> </w:t>
      </w:r>
      <w:r w:rsidRPr="006847BE">
        <w:t>a number of pre-processing steps must be accomplished. The major steps are</w:t>
      </w:r>
      <w:r w:rsidR="0032033A" w:rsidRPr="006847BE">
        <w:t xml:space="preserve"> </w:t>
      </w:r>
      <w:r w:rsidR="00551269" w:rsidRPr="006847BE">
        <w:t>1) measuring and subtracting the dark current signal, 2</w:t>
      </w:r>
      <w:r w:rsidR="0032033A" w:rsidRPr="006847BE">
        <w:t>)</w:t>
      </w:r>
      <w:r w:rsidRPr="006847BE">
        <w:t xml:space="preserve"> “flat-fielding” the CCD so that the sensitivity differences betwe</w:t>
      </w:r>
      <w:r w:rsidR="00A74F6B" w:rsidRPr="006847BE">
        <w:t xml:space="preserve">en all </w:t>
      </w:r>
      <w:r w:rsidRPr="006847BE">
        <w:t>four million pixels are determined an</w:t>
      </w:r>
      <w:r w:rsidR="0032033A" w:rsidRPr="006847BE">
        <w:t xml:space="preserve">d corrected, </w:t>
      </w:r>
      <w:r w:rsidR="00551269" w:rsidRPr="006847BE">
        <w:t>3</w:t>
      </w:r>
      <w:r w:rsidR="0032033A" w:rsidRPr="006847BE">
        <w:t>) correcting for stray</w:t>
      </w:r>
      <w:r w:rsidR="00FB0504" w:rsidRPr="006847BE">
        <w:t>-l</w:t>
      </w:r>
      <w:r w:rsidR="007A1E5A">
        <w:t xml:space="preserve">ight effects to </w:t>
      </w:r>
      <w:r w:rsidR="0032033A" w:rsidRPr="006847BE">
        <w:t>account for light that should be going to a particular pixel, but instead is scat</w:t>
      </w:r>
      <w:r w:rsidR="00FB0504" w:rsidRPr="006847BE">
        <w:t>tered to</w:t>
      </w:r>
      <w:r w:rsidR="00A74F6B" w:rsidRPr="006847BE">
        <w:t xml:space="preserve"> different pixel</w:t>
      </w:r>
      <w:r w:rsidR="00FB0504" w:rsidRPr="006847BE">
        <w:t>s</w:t>
      </w:r>
      <w:r w:rsidR="00A74F6B" w:rsidRPr="006847BE">
        <w:t xml:space="preserve">, and 4) </w:t>
      </w:r>
      <w:r w:rsidR="0032033A" w:rsidRPr="006847BE">
        <w:t>determining the radiometric calibration for each wavelengt</w:t>
      </w:r>
      <w:r w:rsidR="00A46445" w:rsidRPr="006847BE">
        <w:t>h channel in terms of EPIC counts</w:t>
      </w:r>
      <w:r w:rsidR="004D0C7E" w:rsidRPr="006847BE">
        <w:t>/second</w:t>
      </w:r>
      <w:r w:rsidR="00A46445" w:rsidRPr="006847BE">
        <w:t xml:space="preserve"> </w:t>
      </w:r>
      <w:r w:rsidR="00614590" w:rsidRPr="006847BE">
        <w:t xml:space="preserve">to be </w:t>
      </w:r>
      <w:r w:rsidR="00A46445" w:rsidRPr="006847BE">
        <w:t xml:space="preserve">converted to earth </w:t>
      </w:r>
      <w:r w:rsidR="00847036" w:rsidRPr="006847BE">
        <w:t>normalized radiance</w:t>
      </w:r>
      <w:r w:rsidR="006E3F79" w:rsidRPr="006847BE">
        <w:t>s</w:t>
      </w:r>
      <w:r w:rsidR="007A1E5A">
        <w:t xml:space="preserve"> or </w:t>
      </w:r>
      <w:proofErr w:type="spellStart"/>
      <w:r w:rsidR="007A1E5A">
        <w:t>reflectances</w:t>
      </w:r>
      <w:proofErr w:type="spellEnd"/>
      <w:r w:rsidR="00A46445" w:rsidRPr="006847BE">
        <w:t xml:space="preserve"> (</w:t>
      </w:r>
      <w:r w:rsidR="000F0717" w:rsidRPr="006847BE">
        <w:t>backscattered at</w:t>
      </w:r>
      <w:r w:rsidR="00A74F6B" w:rsidRPr="006847BE">
        <w:t xml:space="preserve"> approximately</w:t>
      </w:r>
      <w:r w:rsidR="000F0717" w:rsidRPr="006847BE">
        <w:t xml:space="preserve"> 172</w:t>
      </w:r>
      <w:r w:rsidR="00A46445" w:rsidRPr="006847BE">
        <w:rPr>
          <w:vertAlign w:val="superscript"/>
        </w:rPr>
        <w:t>O</w:t>
      </w:r>
      <w:r w:rsidR="00A46445" w:rsidRPr="006847BE">
        <w:t>).</w:t>
      </w:r>
      <w:r w:rsidR="0032033A" w:rsidRPr="006847BE">
        <w:t xml:space="preserve"> </w:t>
      </w:r>
      <w:r w:rsidR="00721568" w:rsidRPr="006847BE">
        <w:t>The earth</w:t>
      </w:r>
      <w:r w:rsidR="00C57D81" w:rsidRPr="006847BE">
        <w:t xml:space="preserve"> upwelling</w:t>
      </w:r>
      <w:r w:rsidR="00721568" w:rsidRPr="006847BE">
        <w:t xml:space="preserve"> </w:t>
      </w:r>
      <w:r w:rsidR="00847036" w:rsidRPr="006847BE">
        <w:t>normalized radiance</w:t>
      </w:r>
      <w:r w:rsidR="00566D0D" w:rsidRPr="006847BE">
        <w:t xml:space="preserve"> </w:t>
      </w:r>
      <w:r w:rsidR="001E6C7E" w:rsidRPr="006847BE">
        <w:t>I</w:t>
      </w:r>
      <w:r w:rsidR="001E6C7E" w:rsidRPr="006847BE">
        <w:rPr>
          <w:vertAlign w:val="subscript"/>
        </w:rPr>
        <w:t>M</w:t>
      </w:r>
      <w:r w:rsidR="001E6C7E" w:rsidRPr="006847BE">
        <w:t xml:space="preserve"> (W</w:t>
      </w:r>
      <w:proofErr w:type="gramStart"/>
      <w:r w:rsidR="001E6C7E" w:rsidRPr="006847BE">
        <w:t>/(</w:t>
      </w:r>
      <w:proofErr w:type="gramEnd"/>
      <w:r w:rsidR="001E6C7E" w:rsidRPr="006847BE">
        <w:t>m</w:t>
      </w:r>
      <w:r w:rsidR="001E6C7E" w:rsidRPr="006847BE">
        <w:rPr>
          <w:vertAlign w:val="superscript"/>
        </w:rPr>
        <w:t>2</w:t>
      </w:r>
      <w:r w:rsidR="001E6C7E" w:rsidRPr="006847BE">
        <w:t xml:space="preserve"> nm </w:t>
      </w:r>
      <w:proofErr w:type="spellStart"/>
      <w:r w:rsidR="001E6C7E" w:rsidRPr="006847BE">
        <w:t>sr</w:t>
      </w:r>
      <w:proofErr w:type="spellEnd"/>
      <w:r w:rsidR="001E6C7E" w:rsidRPr="006847BE">
        <w:t xml:space="preserve">)) </w:t>
      </w:r>
      <w:r w:rsidR="00566D0D" w:rsidRPr="006847BE">
        <w:t xml:space="preserve">at </w:t>
      </w:r>
      <w:r w:rsidR="00847036" w:rsidRPr="006847BE">
        <w:t xml:space="preserve">the </w:t>
      </w:r>
      <w:r w:rsidR="00566D0D" w:rsidRPr="006847BE">
        <w:t>top of the atmosphere (TOA)</w:t>
      </w:r>
      <w:r w:rsidR="001E6C7E" w:rsidRPr="006847BE">
        <w:t xml:space="preserve"> is </w:t>
      </w:r>
      <w:r w:rsidR="002D4099" w:rsidRPr="006847BE">
        <w:t>defin</w:t>
      </w:r>
      <w:r w:rsidR="00F36FD3" w:rsidRPr="006847BE">
        <w:t>ed</w:t>
      </w:r>
      <w:r w:rsidR="006F5496" w:rsidRPr="006847BE">
        <w:t xml:space="preserve"> in terms of </w:t>
      </w:r>
      <w:r w:rsidR="001E6C7E" w:rsidRPr="006847BE">
        <w:t xml:space="preserve">the </w:t>
      </w:r>
      <w:r w:rsidR="006F5496" w:rsidRPr="006847BE">
        <w:t>albedo</w:t>
      </w:r>
      <w:r w:rsidR="002D4099" w:rsidRPr="006847BE">
        <w:t xml:space="preserve"> A</w:t>
      </w:r>
      <w:r w:rsidR="002D4099" w:rsidRPr="006847BE">
        <w:rPr>
          <w:vertAlign w:val="subscript"/>
        </w:rPr>
        <w:t>M</w:t>
      </w:r>
      <w:r w:rsidR="001E6C7E" w:rsidRPr="006847BE">
        <w:t xml:space="preserve"> </w:t>
      </w:r>
      <w:r w:rsidR="0043206E" w:rsidRPr="006847BE">
        <w:t>given by</w:t>
      </w:r>
      <w:r w:rsidR="00847036" w:rsidRPr="006847BE">
        <w:t xml:space="preserve"> </w:t>
      </w:r>
      <w:r w:rsidR="00E363D2">
        <w:t>Eq. 1</w:t>
      </w:r>
      <w:r w:rsidR="00EF0E26">
        <w:t>,</w:t>
      </w:r>
      <w:r w:rsidR="00B92513" w:rsidRPr="006847BE">
        <w:rPr>
          <w:sz w:val="28"/>
          <w:szCs w:val="28"/>
        </w:rPr>
        <w:tab/>
      </w:r>
    </w:p>
    <w:tbl>
      <w:tblPr>
        <w:tblStyle w:val="TableGrid"/>
        <w:tblW w:w="0" w:type="auto"/>
        <w:tblInd w:w="11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8"/>
        <w:gridCol w:w="1363"/>
      </w:tblGrid>
      <w:tr w:rsidR="00214010" w:rsidRPr="006847BE" w:rsidTr="00214010">
        <w:trPr>
          <w:trHeight w:val="769"/>
        </w:trPr>
        <w:tc>
          <w:tcPr>
            <w:tcW w:w="6348" w:type="dxa"/>
          </w:tcPr>
          <w:p w:rsidR="00214010" w:rsidRPr="006847BE" w:rsidRDefault="00723857" w:rsidP="00CD5B34">
            <w:pPr>
              <w:jc w:val="both"/>
            </w:pPr>
            <m:oMath>
              <m:sSub>
                <m:sSubPr>
                  <m:ctrlPr>
                    <w:rPr>
                      <w:rFonts w:ascii="Cambria Math" w:hAnsi="Cambria Math"/>
                      <w:i/>
                      <w:sz w:val="32"/>
                      <w:szCs w:val="32"/>
                    </w:rPr>
                  </m:ctrlPr>
                </m:sSubPr>
                <m:e>
                  <m:r>
                    <w:rPr>
                      <w:rFonts w:ascii="Cambria Math" w:hAnsi="Cambria Math"/>
                      <w:sz w:val="32"/>
                      <w:szCs w:val="32"/>
                    </w:rPr>
                    <m:t>A</m:t>
                  </m:r>
                </m:e>
                <m:sub>
                  <m:r>
                    <w:rPr>
                      <w:rFonts w:ascii="Cambria Math" w:hAnsi="Cambria Math"/>
                      <w:sz w:val="32"/>
                      <w:szCs w:val="32"/>
                    </w:rPr>
                    <m:t>M</m:t>
                  </m:r>
                </m:sub>
              </m:sSub>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I</m:t>
                      </m:r>
                    </m:e>
                    <m:sub>
                      <m:r>
                        <w:rPr>
                          <w:rFonts w:ascii="Cambria Math" w:hAnsi="Cambria Math"/>
                          <w:sz w:val="32"/>
                          <w:szCs w:val="32"/>
                        </w:rPr>
                        <m:t>M</m:t>
                      </m:r>
                    </m:sub>
                  </m:sSub>
                </m:num>
                <m:den>
                  <m:f>
                    <m:fPr>
                      <m:type m:val="lin"/>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S</m:t>
                          </m:r>
                        </m:e>
                        <m:sub>
                          <m:r>
                            <w:rPr>
                              <w:rFonts w:ascii="Cambria Math" w:hAnsi="Cambria Math"/>
                              <w:sz w:val="32"/>
                              <w:szCs w:val="32"/>
                            </w:rPr>
                            <m:t>M</m:t>
                          </m:r>
                        </m:sub>
                      </m:sSub>
                    </m:num>
                    <m:den>
                      <m:sSubSup>
                        <m:sSubSupPr>
                          <m:ctrlPr>
                            <w:rPr>
                              <w:rFonts w:ascii="Cambria Math" w:hAnsi="Cambria Math"/>
                              <w:i/>
                              <w:sz w:val="32"/>
                              <w:szCs w:val="32"/>
                            </w:rPr>
                          </m:ctrlPr>
                        </m:sSubSupPr>
                        <m:e>
                          <m:r>
                            <w:rPr>
                              <w:rFonts w:ascii="Cambria Math" w:hAnsi="Cambria Math"/>
                              <w:sz w:val="32"/>
                              <w:szCs w:val="32"/>
                            </w:rPr>
                            <m:t>D</m:t>
                          </m:r>
                        </m:e>
                        <m:sub>
                          <m:r>
                            <w:rPr>
                              <w:rFonts w:ascii="Cambria Math" w:hAnsi="Cambria Math"/>
                              <w:sz w:val="32"/>
                              <w:szCs w:val="32"/>
                            </w:rPr>
                            <m:t>E</m:t>
                          </m:r>
                        </m:sub>
                        <m:sup>
                          <m:r>
                            <w:rPr>
                              <w:rFonts w:ascii="Cambria Math" w:hAnsi="Cambria Math"/>
                              <w:sz w:val="32"/>
                              <w:szCs w:val="32"/>
                            </w:rPr>
                            <m:t>2</m:t>
                          </m:r>
                        </m:sup>
                      </m:sSubSup>
                    </m:den>
                  </m:f>
                </m:den>
              </m:f>
              <m:r>
                <w:rPr>
                  <w:rFonts w:ascii="Cambria Math" w:hAnsi="Cambria Math"/>
                  <w:sz w:val="32"/>
                  <w:szCs w:val="32"/>
                </w:rPr>
                <m:t xml:space="preserve">      </m:t>
              </m:r>
            </m:oMath>
            <w:r w:rsidR="00214010" w:rsidRPr="006847BE">
              <w:rPr>
                <w:sz w:val="32"/>
                <w:szCs w:val="32"/>
              </w:rPr>
              <w:t xml:space="preserve"> </w:t>
            </w:r>
            <w:r w:rsidR="00214010" w:rsidRPr="006847BE">
              <w:rPr>
                <w:sz w:val="24"/>
                <w:szCs w:val="24"/>
              </w:rPr>
              <w:t>(sr</w:t>
            </w:r>
            <w:r w:rsidR="00214010" w:rsidRPr="006847BE">
              <w:rPr>
                <w:sz w:val="24"/>
                <w:szCs w:val="24"/>
                <w:vertAlign w:val="superscript"/>
              </w:rPr>
              <w:t>-1</w:t>
            </w:r>
            <w:r w:rsidR="00214010" w:rsidRPr="006847BE">
              <w:rPr>
                <w:sz w:val="24"/>
                <w:szCs w:val="24"/>
              </w:rPr>
              <w:t>)</w:t>
            </w:r>
          </w:p>
        </w:tc>
        <w:tc>
          <w:tcPr>
            <w:tcW w:w="1363" w:type="dxa"/>
          </w:tcPr>
          <w:p w:rsidR="00214010" w:rsidRPr="006847BE" w:rsidRDefault="00214010" w:rsidP="00CD5B34">
            <w:pPr>
              <w:jc w:val="both"/>
            </w:pPr>
          </w:p>
          <w:p w:rsidR="00214010" w:rsidRPr="006847BE" w:rsidRDefault="00E363D2" w:rsidP="00CD5B34">
            <w:pPr>
              <w:jc w:val="both"/>
            </w:pPr>
            <w:r>
              <w:t>(1</w:t>
            </w:r>
            <w:r w:rsidR="00214010" w:rsidRPr="006847BE">
              <w:t>)</w:t>
            </w:r>
          </w:p>
        </w:tc>
      </w:tr>
    </w:tbl>
    <w:p w:rsidR="00A46445" w:rsidRPr="006847BE" w:rsidRDefault="00F5089E" w:rsidP="00CD5B34">
      <w:pPr>
        <w:jc w:val="both"/>
      </w:pPr>
      <w:r w:rsidRPr="006847BE">
        <w:t>for wavelength bands M=1 to 4</w:t>
      </w:r>
      <w:r w:rsidR="006F491A" w:rsidRPr="006847BE">
        <w:t>,</w:t>
      </w:r>
      <w:r w:rsidR="00080DE5" w:rsidRPr="006847BE">
        <w:t xml:space="preserve"> S</w:t>
      </w:r>
      <w:r w:rsidR="001703B9" w:rsidRPr="006847BE">
        <w:rPr>
          <w:vertAlign w:val="subscript"/>
        </w:rPr>
        <w:t>M</w:t>
      </w:r>
      <w:r w:rsidR="00721568" w:rsidRPr="006847BE">
        <w:t xml:space="preserve"> is the</w:t>
      </w:r>
      <w:r w:rsidR="0043206E" w:rsidRPr="006847BE">
        <w:t xml:space="preserve"> </w:t>
      </w:r>
      <w:r w:rsidR="00721568" w:rsidRPr="006847BE">
        <w:t>incident solar irradian</w:t>
      </w:r>
      <w:r w:rsidR="00F601C3" w:rsidRPr="006847BE">
        <w:t>ce (W/(m</w:t>
      </w:r>
      <w:r w:rsidR="00F601C3" w:rsidRPr="006847BE">
        <w:rPr>
          <w:vertAlign w:val="superscript"/>
        </w:rPr>
        <w:t>2</w:t>
      </w:r>
      <w:r w:rsidR="00F601C3" w:rsidRPr="006847BE">
        <w:t xml:space="preserve"> nm))</w:t>
      </w:r>
      <w:r w:rsidR="007D0FB2" w:rsidRPr="006847BE">
        <w:t xml:space="preserve"> weighted with the filter function</w:t>
      </w:r>
      <w:r w:rsidR="0029743E" w:rsidRPr="006847BE">
        <w:t xml:space="preserve"> for band M</w:t>
      </w:r>
      <w:r w:rsidR="00080DE5" w:rsidRPr="006847BE">
        <w:t xml:space="preserve"> at 1 AU</w:t>
      </w:r>
      <w:r w:rsidR="006F491A" w:rsidRPr="006847BE">
        <w:t xml:space="preserve"> and D</w:t>
      </w:r>
      <w:r w:rsidR="00080DE5" w:rsidRPr="006847BE">
        <w:rPr>
          <w:vertAlign w:val="subscript"/>
        </w:rPr>
        <w:t>E</w:t>
      </w:r>
      <w:r w:rsidR="006F491A" w:rsidRPr="006847BE">
        <w:t xml:space="preserve"> is th</w:t>
      </w:r>
      <w:r w:rsidR="0043206E" w:rsidRPr="006847BE">
        <w:t>e sun</w:t>
      </w:r>
      <w:r w:rsidR="006F491A" w:rsidRPr="006847BE">
        <w:t>-earth distance in</w:t>
      </w:r>
      <w:r w:rsidR="0081092D" w:rsidRPr="006847BE">
        <w:t xml:space="preserve"> AU</w:t>
      </w:r>
      <w:r w:rsidR="006F491A" w:rsidRPr="006847BE">
        <w:t xml:space="preserve"> </w:t>
      </w:r>
      <w:r w:rsidR="0081092D" w:rsidRPr="006847BE">
        <w:t>(</w:t>
      </w:r>
      <w:r w:rsidR="006F491A" w:rsidRPr="006847BE">
        <w:t>astronomical unit</w:t>
      </w:r>
      <w:r w:rsidR="0081092D" w:rsidRPr="006847BE">
        <w:t>s)</w:t>
      </w:r>
      <w:r w:rsidR="00F601C3" w:rsidRPr="006847BE">
        <w:t xml:space="preserve">.  </w:t>
      </w:r>
      <w:r w:rsidR="00847036" w:rsidRPr="006847BE">
        <w:t>Since</w:t>
      </w:r>
      <w:r w:rsidR="00721568" w:rsidRPr="006847BE">
        <w:t xml:space="preserve"> EPIC does not measure solar irradiance, we use a high</w:t>
      </w:r>
      <w:r w:rsidR="00B357EF" w:rsidRPr="006847BE">
        <w:t xml:space="preserve"> </w:t>
      </w:r>
      <w:r w:rsidR="00F601C3" w:rsidRPr="006847BE">
        <w:t>resolu</w:t>
      </w:r>
      <w:r w:rsidR="00720DD7" w:rsidRPr="006847BE">
        <w:t>tion solar irradiance</w:t>
      </w:r>
      <w:r w:rsidR="00F601C3" w:rsidRPr="006847BE">
        <w:t xml:space="preserve"> </w:t>
      </w:r>
      <w:r w:rsidR="00720DD7" w:rsidRPr="006847BE">
        <w:t xml:space="preserve">spectrum, </w:t>
      </w:r>
      <w:r w:rsidR="00080DE5" w:rsidRPr="006847BE">
        <w:t>S</w:t>
      </w:r>
      <w:r w:rsidR="0029743E" w:rsidRPr="006847BE">
        <w:t xml:space="preserve">(λ) </w:t>
      </w:r>
      <w:r w:rsidR="00251F9E" w:rsidRPr="006847BE">
        <w:t>(</w:t>
      </w:r>
      <w:proofErr w:type="spellStart"/>
      <w:r w:rsidR="00FB0504" w:rsidRPr="006847BE">
        <w:t>Dobber</w:t>
      </w:r>
      <w:proofErr w:type="spellEnd"/>
      <w:r w:rsidR="00FB0504" w:rsidRPr="006847BE">
        <w:t xml:space="preserve"> et al., </w:t>
      </w:r>
      <w:r w:rsidR="00721568" w:rsidRPr="006847BE">
        <w:t>2008</w:t>
      </w:r>
      <w:r w:rsidR="00251F9E" w:rsidRPr="006847BE">
        <w:t>)</w:t>
      </w:r>
      <w:r w:rsidR="00A27D6D" w:rsidRPr="006847BE">
        <w:t>,</w:t>
      </w:r>
      <w:r w:rsidR="00721568" w:rsidRPr="006847BE">
        <w:t xml:space="preserve"> as a refe</w:t>
      </w:r>
      <w:r w:rsidR="00720DD7" w:rsidRPr="006847BE">
        <w:t xml:space="preserve">rence </w:t>
      </w:r>
      <w:r w:rsidR="00A27D6D" w:rsidRPr="006847BE">
        <w:t xml:space="preserve">solar </w:t>
      </w:r>
      <w:r w:rsidR="00721568" w:rsidRPr="006847BE">
        <w:t>spec</w:t>
      </w:r>
      <w:r w:rsidR="00F601C3" w:rsidRPr="006847BE">
        <w:t>trum.  The reference</w:t>
      </w:r>
      <w:r w:rsidR="007D0FB2" w:rsidRPr="006847BE">
        <w:t xml:space="preserve"> spectrum is weighted</w:t>
      </w:r>
      <w:r w:rsidR="00721568" w:rsidRPr="006847BE">
        <w:t xml:space="preserve"> with EPIC’s filter transmission function</w:t>
      </w:r>
      <w:r w:rsidR="001E6C7E" w:rsidRPr="006847BE">
        <w:t>s</w:t>
      </w:r>
      <w:r w:rsidR="00F601C3" w:rsidRPr="006847BE">
        <w:t xml:space="preserve"> </w:t>
      </w:r>
      <w:r w:rsidR="006B2E7A" w:rsidRPr="006847BE">
        <w:t>T</w:t>
      </w:r>
      <w:r w:rsidR="001703B9" w:rsidRPr="006847BE">
        <w:rPr>
          <w:vertAlign w:val="subscript"/>
        </w:rPr>
        <w:t>M</w:t>
      </w:r>
      <w:r w:rsidR="00F601C3" w:rsidRPr="006847BE">
        <w:t>(</w:t>
      </w:r>
      <w:r w:rsidR="00F601C3" w:rsidRPr="006847BE">
        <w:rPr>
          <w:rFonts w:cs="Calibri"/>
        </w:rPr>
        <w:t>λ</w:t>
      </w:r>
      <w:r w:rsidR="00F601C3" w:rsidRPr="006847BE">
        <w:t>)</w:t>
      </w:r>
      <w:r w:rsidR="00E83698">
        <w:t xml:space="preserve"> </w:t>
      </w:r>
      <w:r w:rsidR="00645A72">
        <w:t xml:space="preserve"> </w:t>
      </w:r>
      <w:r w:rsidR="00E83698">
        <w:t>(</w:t>
      </w:r>
      <w:r w:rsidR="00645A72">
        <w:t>Fig.</w:t>
      </w:r>
      <w:r w:rsidR="001C574F">
        <w:t xml:space="preserve"> 1</w:t>
      </w:r>
      <w:r w:rsidR="00E83698">
        <w:t>)</w:t>
      </w:r>
      <w:r w:rsidR="005F0E14" w:rsidRPr="006847BE">
        <w:t xml:space="preserve"> to obtain </w:t>
      </w:r>
      <w:r w:rsidR="001E6C7E" w:rsidRPr="006847BE">
        <w:t xml:space="preserve">each </w:t>
      </w:r>
      <w:r w:rsidR="005F0E14" w:rsidRPr="006847BE">
        <w:t>EPIC channel</w:t>
      </w:r>
      <w:r w:rsidR="001E6C7E" w:rsidRPr="006847BE">
        <w:t>’s</w:t>
      </w:r>
      <w:r w:rsidR="005F0E14" w:rsidRPr="006847BE">
        <w:t xml:space="preserve"> </w:t>
      </w:r>
      <w:r w:rsidR="001E6C7E" w:rsidRPr="006847BE">
        <w:t>weighted</w:t>
      </w:r>
      <w:r w:rsidR="005F0E14" w:rsidRPr="006847BE">
        <w:t xml:space="preserve"> solar irradiance</w:t>
      </w:r>
      <w:r w:rsidR="004B778B" w:rsidRPr="006847BE">
        <w:t xml:space="preserve"> S</w:t>
      </w:r>
      <w:r w:rsidR="00913171" w:rsidRPr="006847BE">
        <w:rPr>
          <w:vertAlign w:val="subscript"/>
        </w:rPr>
        <w:t>M</w:t>
      </w:r>
      <w:r w:rsidR="005F0E14" w:rsidRPr="006847BE">
        <w:t xml:space="preserve"> at solar-earth distance at </w:t>
      </w:r>
      <w:r w:rsidR="00E90863" w:rsidRPr="006847BE">
        <w:t>1 astronomical unit</w:t>
      </w:r>
      <w:r w:rsidR="00F36FD3" w:rsidRPr="006847BE">
        <w:t xml:space="preserve"> (</w:t>
      </w:r>
      <w:proofErr w:type="spellStart"/>
      <w:r w:rsidR="00F36FD3" w:rsidRPr="006847BE">
        <w:t>Eq</w:t>
      </w:r>
      <w:r w:rsidR="00396759" w:rsidRPr="006847BE">
        <w:t>s</w:t>
      </w:r>
      <w:proofErr w:type="spellEnd"/>
      <w:r w:rsidR="00AD2531">
        <w:t>.</w:t>
      </w:r>
      <w:r w:rsidR="00F36FD3" w:rsidRPr="006847BE">
        <w:t xml:space="preserve"> 1</w:t>
      </w:r>
      <w:r w:rsidR="00E83698">
        <w:t xml:space="preserve"> and</w:t>
      </w:r>
      <w:r w:rsidR="00E363D2">
        <w:t xml:space="preserve"> </w:t>
      </w:r>
      <w:r w:rsidR="0043206E" w:rsidRPr="006847BE">
        <w:t>2</w:t>
      </w:r>
      <w:r w:rsidR="00FF7F92" w:rsidRPr="006847BE">
        <w:t>)</w:t>
      </w:r>
      <w:r w:rsidR="00E90863" w:rsidRPr="006847BE">
        <w:t>.</w:t>
      </w:r>
    </w:p>
    <w:tbl>
      <w:tblPr>
        <w:tblStyle w:val="TableGrid"/>
        <w:tblW w:w="0" w:type="auto"/>
        <w:tblInd w:w="9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0"/>
        <w:gridCol w:w="1638"/>
      </w:tblGrid>
      <w:tr w:rsidR="00847036" w:rsidRPr="006847BE" w:rsidTr="00F52080">
        <w:tc>
          <w:tcPr>
            <w:tcW w:w="6300" w:type="dxa"/>
          </w:tcPr>
          <w:p w:rsidR="00847036" w:rsidRPr="006847BE" w:rsidRDefault="004B778B" w:rsidP="00CD5B34">
            <w:pPr>
              <w:jc w:val="both"/>
            </w:pPr>
            <w:r w:rsidRPr="006847BE">
              <w:rPr>
                <w:noProof/>
              </w:rPr>
              <mc:AlternateContent>
                <mc:Choice Requires="wps">
                  <w:drawing>
                    <wp:anchor distT="0" distB="0" distL="114300" distR="114300" simplePos="0" relativeHeight="251661312" behindDoc="0" locked="0" layoutInCell="1" allowOverlap="1" wp14:anchorId="505F368D" wp14:editId="6FBCA20D">
                      <wp:simplePos x="0" y="0"/>
                      <wp:positionH relativeFrom="column">
                        <wp:posOffset>2948305</wp:posOffset>
                      </wp:positionH>
                      <wp:positionV relativeFrom="paragraph">
                        <wp:posOffset>167005</wp:posOffset>
                      </wp:positionV>
                      <wp:extent cx="962025" cy="294005"/>
                      <wp:effectExtent l="0" t="0" r="9525" b="0"/>
                      <wp:wrapNone/>
                      <wp:docPr id="9" name="Text Box 9"/>
                      <wp:cNvGraphicFramePr/>
                      <a:graphic xmlns:a="http://schemas.openxmlformats.org/drawingml/2006/main">
                        <a:graphicData uri="http://schemas.microsoft.com/office/word/2010/wordprocessingShape">
                          <wps:wsp>
                            <wps:cNvSpPr txBox="1"/>
                            <wps:spPr>
                              <a:xfrm>
                                <a:off x="0" y="0"/>
                                <a:ext cx="962025" cy="294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23857" w:rsidRPr="004B778B" w:rsidRDefault="00723857" w:rsidP="004B778B">
                                  <w:r>
                                    <w:t>(</w:t>
                                  </w:r>
                                  <w:r w:rsidRPr="00861E79">
                                    <w:t>Wm</w:t>
                                  </w:r>
                                  <w:r w:rsidRPr="00861E79">
                                    <w:rPr>
                                      <w:vertAlign w:val="superscript"/>
                                    </w:rPr>
                                    <w:t>-</w:t>
                                  </w:r>
                                  <w:r>
                                    <w:rPr>
                                      <w:vertAlign w:val="superscript"/>
                                    </w:rPr>
                                    <w:t>2</w:t>
                                  </w:r>
                                  <w:r>
                                    <w:t>nm</w:t>
                                  </w:r>
                                  <w:r w:rsidRPr="008B66D2">
                                    <w:rPr>
                                      <w:vertAlign w:val="superscript"/>
                                    </w:rPr>
                                    <w:t>-1</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232.15pt;margin-top:13.15pt;width:75.75pt;height:23.1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" fillcolor="white [3201]" stroked="f" strokeweight=".5pt">
                      <v:textbox>
                        <w:txbxContent>
                          <w:p w:rsidR="00723857" w:rsidRPr="004B778B" w:rsidRDefault="00723857" w:rsidP="004B778B">
                            <w:r>
                              <w:t>(</w:t>
                            </w:r>
                            <w:r w:rsidRPr="00861E79">
                              <w:t>Wm</w:t>
                            </w:r>
                            <w:r w:rsidRPr="00861E79">
                              <w:rPr>
                                <w:vertAlign w:val="superscript"/>
                              </w:rPr>
                              <w:t>-</w:t>
                            </w:r>
                            <w:r>
                              <w:rPr>
                                <w:vertAlign w:val="superscript"/>
                              </w:rPr>
                              <w:t>2</w:t>
                            </w:r>
                            <w:r>
                              <w:t>nm</w:t>
                            </w:r>
                            <w:r w:rsidRPr="008B66D2">
                              <w:rPr>
                                <w:vertAlign w:val="superscript"/>
                              </w:rPr>
                              <w:t>-1</w:t>
                            </w:r>
                            <w:r>
                              <w:t>)</w:t>
                            </w:r>
                          </w:p>
                        </w:txbxContent>
                      </v:textbox>
                    </v:shape>
                  </w:pict>
                </mc:Fallback>
              </mc:AlternateContent>
            </w:r>
            <w:r w:rsidRPr="006847BE">
              <w:rPr>
                <w:position w:val="-34"/>
              </w:rPr>
              <w:object w:dxaOrig="326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5pt;height:52.5pt" o:ole="">
                  <v:imagedata r:id="rId13" o:title=""/>
                </v:shape>
                <o:OLEObject Type="Embed" ProgID="Equation.3" ShapeID="_x0000_i1025" DrawAspect="Content" ObjectID="_1561459364" r:id="rId14"/>
              </w:object>
            </w:r>
            <w:r w:rsidRPr="006847BE">
              <w:t xml:space="preserve">  </w:t>
            </w:r>
          </w:p>
        </w:tc>
        <w:tc>
          <w:tcPr>
            <w:tcW w:w="1638" w:type="dxa"/>
          </w:tcPr>
          <w:p w:rsidR="00847036" w:rsidRPr="006847BE" w:rsidRDefault="00847036" w:rsidP="00CD5B34">
            <w:pPr>
              <w:jc w:val="both"/>
            </w:pPr>
          </w:p>
          <w:p w:rsidR="004B778B" w:rsidRPr="006847BE" w:rsidRDefault="005649AA" w:rsidP="00CD5B34">
            <w:pPr>
              <w:jc w:val="both"/>
            </w:pPr>
            <w:r w:rsidRPr="006847BE">
              <w:t xml:space="preserve">    </w:t>
            </w:r>
            <w:r w:rsidR="00E363D2">
              <w:t>(</w:t>
            </w:r>
            <w:r w:rsidR="00F36FD3" w:rsidRPr="006847BE">
              <w:t>2</w:t>
            </w:r>
            <w:r w:rsidR="004B778B" w:rsidRPr="006847BE">
              <w:t>)</w:t>
            </w:r>
          </w:p>
        </w:tc>
      </w:tr>
    </w:tbl>
    <w:p w:rsidR="00FF7F92" w:rsidRPr="006847BE" w:rsidRDefault="00FF7F92" w:rsidP="00CD5B34">
      <w:pPr>
        <w:jc w:val="both"/>
      </w:pPr>
    </w:p>
    <w:p w:rsidR="00CD121A" w:rsidRPr="006847BE" w:rsidRDefault="0036473D" w:rsidP="00CD5B34">
      <w:pPr>
        <w:ind w:firstLine="720"/>
        <w:jc w:val="both"/>
      </w:pPr>
      <w:r w:rsidRPr="006847BE">
        <w:lastRenderedPageBreak/>
        <w:t>I</w:t>
      </w:r>
      <w:r w:rsidR="00A46445" w:rsidRPr="006847BE">
        <w:t xml:space="preserve">n-flight </w:t>
      </w:r>
      <w:r w:rsidR="00566D0D" w:rsidRPr="006847BE">
        <w:t xml:space="preserve">radiometric </w:t>
      </w:r>
      <w:r w:rsidR="0032033A" w:rsidRPr="006847BE">
        <w:t>calib</w:t>
      </w:r>
      <w:r w:rsidR="00A46445" w:rsidRPr="006847BE">
        <w:t xml:space="preserve">ration is accomplished </w:t>
      </w:r>
      <w:r w:rsidR="0032033A" w:rsidRPr="006847BE">
        <w:t>b</w:t>
      </w:r>
      <w:r w:rsidR="00A46445" w:rsidRPr="006847BE">
        <w:t xml:space="preserve">y comparison </w:t>
      </w:r>
      <w:r w:rsidR="001E6C7E" w:rsidRPr="006847BE">
        <w:t>with</w:t>
      </w:r>
      <w:r w:rsidR="00566D0D" w:rsidRPr="006847BE">
        <w:t xml:space="preserve"> albedo</w:t>
      </w:r>
      <w:r w:rsidR="0032033A" w:rsidRPr="006847BE">
        <w:t xml:space="preserve"> </w:t>
      </w:r>
      <w:r w:rsidR="00566D0D" w:rsidRPr="006847BE">
        <w:t xml:space="preserve">values </w:t>
      </w:r>
      <w:r w:rsidR="00771B5A" w:rsidRPr="006847BE">
        <w:t>measured by current</w:t>
      </w:r>
      <w:r w:rsidR="0032033A" w:rsidRPr="006847BE">
        <w:t xml:space="preserve"> well-calibrated</w:t>
      </w:r>
      <w:r w:rsidR="0026562E" w:rsidRPr="006847BE">
        <w:t xml:space="preserve"> LEO</w:t>
      </w:r>
      <w:r w:rsidR="0032033A" w:rsidRPr="006847BE">
        <w:t xml:space="preserve"> </w:t>
      </w:r>
      <w:r w:rsidR="0026562E" w:rsidRPr="006847BE">
        <w:t>(</w:t>
      </w:r>
      <w:r w:rsidR="0032033A" w:rsidRPr="006847BE">
        <w:t>l</w:t>
      </w:r>
      <w:r w:rsidR="0026562E" w:rsidRPr="006847BE">
        <w:t xml:space="preserve">ow-earth orbiting; </w:t>
      </w:r>
      <w:r w:rsidR="001C28D9" w:rsidRPr="006847BE">
        <w:t xml:space="preserve">e.g., </w:t>
      </w:r>
      <w:r w:rsidR="00752047" w:rsidRPr="006847BE">
        <w:t>Aura</w:t>
      </w:r>
      <w:r w:rsidR="00FF7F92" w:rsidRPr="006847BE">
        <w:t>/OMI</w:t>
      </w:r>
      <w:r w:rsidR="007A1E5A">
        <w:t>, Ozone Monitoring Instrument,</w:t>
      </w:r>
      <w:r w:rsidR="00752047" w:rsidRPr="006847BE">
        <w:t xml:space="preserve"> </w:t>
      </w:r>
      <w:r w:rsidR="001C28D9" w:rsidRPr="006847BE">
        <w:t xml:space="preserve">and </w:t>
      </w:r>
      <w:r w:rsidR="00752047" w:rsidRPr="006847BE">
        <w:t>Suomi-NPP</w:t>
      </w:r>
      <w:r w:rsidR="00FF7F92" w:rsidRPr="006847BE">
        <w:t>/OMPS</w:t>
      </w:r>
      <w:r w:rsidR="007A1E5A">
        <w:t xml:space="preserve">, </w:t>
      </w:r>
      <w:r w:rsidR="00AD2531" w:rsidRPr="00AD2531">
        <w:rPr>
          <w:rFonts w:asciiTheme="minorHAnsi" w:hAnsiTheme="minorHAnsi" w:cstheme="minorHAnsi"/>
          <w:bCs/>
          <w:sz w:val="21"/>
          <w:szCs w:val="21"/>
          <w:shd w:val="clear" w:color="auto" w:fill="FFFFFF"/>
        </w:rPr>
        <w:t>National Polar-orbiting Partnership</w:t>
      </w:r>
      <w:r w:rsidR="00AD2531" w:rsidRPr="00AD2531">
        <w:rPr>
          <w:rFonts w:asciiTheme="minorHAnsi" w:hAnsiTheme="minorHAnsi" w:cstheme="minorHAnsi"/>
          <w:shd w:val="clear" w:color="auto" w:fill="FFFFFF"/>
        </w:rPr>
        <w:t>/</w:t>
      </w:r>
      <w:r w:rsidR="007A1E5A" w:rsidRPr="00AD2531">
        <w:rPr>
          <w:rFonts w:asciiTheme="minorHAnsi" w:hAnsiTheme="minorHAnsi" w:cstheme="minorHAnsi"/>
          <w:shd w:val="clear" w:color="auto" w:fill="FFFFFF"/>
        </w:rPr>
        <w:t>Ozone Mapping and Profiler Suite</w:t>
      </w:r>
      <w:r w:rsidR="00FF7F92" w:rsidRPr="00AD2531">
        <w:rPr>
          <w:rFonts w:ascii="Times New Roman" w:hAnsi="Times New Roman"/>
        </w:rPr>
        <w:t>)</w:t>
      </w:r>
      <w:r w:rsidR="00FF7F92" w:rsidRPr="00AD2531">
        <w:t xml:space="preserve"> </w:t>
      </w:r>
      <w:r w:rsidR="00FF7F92" w:rsidRPr="006847BE">
        <w:t>satellite instruments</w:t>
      </w:r>
      <w:r w:rsidR="001C28D9" w:rsidRPr="006847BE">
        <w:t xml:space="preserve"> obse</w:t>
      </w:r>
      <w:r w:rsidR="00771B5A" w:rsidRPr="006847BE">
        <w:t>rving scenes that match in time</w:t>
      </w:r>
      <w:r w:rsidR="001C28D9" w:rsidRPr="006847BE">
        <w:t xml:space="preserve"> and observing angles</w:t>
      </w:r>
      <w:r w:rsidRPr="006847BE">
        <w:t xml:space="preserve"> with those from EPIC</w:t>
      </w:r>
      <w:r w:rsidR="006F491A" w:rsidRPr="006847BE">
        <w:t xml:space="preserve">.  </w:t>
      </w:r>
      <w:r w:rsidR="00771B5A" w:rsidRPr="006847BE">
        <w:t xml:space="preserve">For </w:t>
      </w:r>
      <w:r w:rsidR="00566D0D" w:rsidRPr="006847BE">
        <w:t>albedo measurements</w:t>
      </w:r>
      <w:r w:rsidR="00602236" w:rsidRPr="006847BE">
        <w:t>, OMPS has a calibration accuracy of 2</w:t>
      </w:r>
      <w:r w:rsidR="00363443">
        <w:t xml:space="preserve"> </w:t>
      </w:r>
      <w:r w:rsidR="00602236" w:rsidRPr="006847BE">
        <w:t>%, while its wavelength dependence</w:t>
      </w:r>
      <w:r w:rsidR="00371F5E" w:rsidRPr="006847BE">
        <w:t xml:space="preserve"> (precision)</w:t>
      </w:r>
      <w:r w:rsidR="00602236" w:rsidRPr="006847BE">
        <w:t xml:space="preserve"> in the calibration is estimated to be better than 1</w:t>
      </w:r>
      <w:r w:rsidR="00363443">
        <w:t xml:space="preserve"> </w:t>
      </w:r>
      <w:r w:rsidR="00602236" w:rsidRPr="006847BE">
        <w:t>%</w:t>
      </w:r>
      <w:r w:rsidR="006E3F79" w:rsidRPr="006847BE">
        <w:t xml:space="preserve"> </w:t>
      </w:r>
      <w:r w:rsidR="00251F9E" w:rsidRPr="006847BE">
        <w:t>(</w:t>
      </w:r>
      <w:proofErr w:type="spellStart"/>
      <w:r w:rsidR="006E3F79" w:rsidRPr="006847BE">
        <w:t>Jaross</w:t>
      </w:r>
      <w:proofErr w:type="spellEnd"/>
      <w:r w:rsidR="006E3F79" w:rsidRPr="006847BE">
        <w:t xml:space="preserve"> et al</w:t>
      </w:r>
      <w:r w:rsidR="007A1E5A">
        <w:t>.,</w:t>
      </w:r>
      <w:r w:rsidR="006E3F79" w:rsidRPr="006847BE">
        <w:t xml:space="preserve"> 2014</w:t>
      </w:r>
      <w:r w:rsidR="00251F9E" w:rsidRPr="006847BE">
        <w:t>)</w:t>
      </w:r>
      <w:r w:rsidR="00602236" w:rsidRPr="006847BE">
        <w:t xml:space="preserve">.  </w:t>
      </w:r>
      <w:r w:rsidR="007A1E5A">
        <w:t xml:space="preserve">The </w:t>
      </w:r>
      <w:r w:rsidR="0052071F" w:rsidRPr="006847BE">
        <w:t xml:space="preserve">OMPS Nadir Mapper </w:t>
      </w:r>
      <w:r w:rsidR="00752047" w:rsidRPr="006847BE">
        <w:t xml:space="preserve">on Suomi-NPP </w:t>
      </w:r>
      <w:r w:rsidR="0052071F" w:rsidRPr="006847BE">
        <w:t>has a 50</w:t>
      </w:r>
      <w:r w:rsidR="00AD2531">
        <w:t xml:space="preserve"> </w:t>
      </w:r>
      <w:r w:rsidR="0052071F" w:rsidRPr="006847BE">
        <w:t>x</w:t>
      </w:r>
      <w:r w:rsidR="00AD2531">
        <w:t xml:space="preserve"> </w:t>
      </w:r>
      <w:r w:rsidR="0052071F" w:rsidRPr="006847BE">
        <w:t xml:space="preserve">50 </w:t>
      </w:r>
      <w:r w:rsidR="001E6C7E" w:rsidRPr="006847BE">
        <w:t>km</w:t>
      </w:r>
      <w:r w:rsidR="001E6C7E" w:rsidRPr="006847BE">
        <w:rPr>
          <w:vertAlign w:val="superscript"/>
        </w:rPr>
        <w:t>2</w:t>
      </w:r>
      <w:r w:rsidR="0052071F" w:rsidRPr="006847BE">
        <w:t xml:space="preserve"> fo</w:t>
      </w:r>
      <w:r w:rsidR="00CD121A" w:rsidRPr="006847BE">
        <w:t xml:space="preserve">otprint in its </w:t>
      </w:r>
      <w:r w:rsidR="001E6C7E" w:rsidRPr="006847BE">
        <w:t>normal operating</w:t>
      </w:r>
      <w:r w:rsidR="00CD121A" w:rsidRPr="006847BE">
        <w:t xml:space="preserve"> mode with</w:t>
      </w:r>
      <w:r w:rsidR="001E6C7E" w:rsidRPr="006847BE">
        <w:t xml:space="preserve"> 36 cross-</w:t>
      </w:r>
      <w:r w:rsidR="00B1069B" w:rsidRPr="006847BE">
        <w:t>trac</w:t>
      </w:r>
      <w:r w:rsidR="0052071F" w:rsidRPr="006847BE">
        <w:t>k views</w:t>
      </w:r>
      <w:r w:rsidR="00CD121A" w:rsidRPr="006847BE">
        <w:t xml:space="preserve"> (</w:t>
      </w:r>
      <w:r w:rsidR="00CD121A" w:rsidRPr="006847BE">
        <w:rPr>
          <w:rFonts w:cs="Calibri"/>
        </w:rPr>
        <w:t>±</w:t>
      </w:r>
      <w:r w:rsidR="00CD121A" w:rsidRPr="006847BE">
        <w:t>55</w:t>
      </w:r>
      <w:r w:rsidR="00CD121A" w:rsidRPr="006847BE">
        <w:rPr>
          <w:vertAlign w:val="superscript"/>
        </w:rPr>
        <w:t>o</w:t>
      </w:r>
      <w:r w:rsidR="00CD121A" w:rsidRPr="006847BE">
        <w:t xml:space="preserve"> </w:t>
      </w:r>
      <w:r w:rsidR="00371F5E" w:rsidRPr="006847BE">
        <w:t xml:space="preserve">satellite </w:t>
      </w:r>
      <w:r w:rsidR="00CD121A" w:rsidRPr="006847BE">
        <w:t>view angle</w:t>
      </w:r>
      <w:r w:rsidR="00371F5E" w:rsidRPr="006847BE">
        <w:t xml:space="preserve"> or </w:t>
      </w:r>
      <w:r w:rsidR="00E83698">
        <w:t xml:space="preserve">strip of </w:t>
      </w:r>
      <w:r w:rsidR="00371F5E" w:rsidRPr="006847BE">
        <w:t xml:space="preserve">about </w:t>
      </w:r>
      <w:r w:rsidR="00371F5E" w:rsidRPr="006847BE">
        <w:rPr>
          <w:rFonts w:cs="Calibri"/>
        </w:rPr>
        <w:t>±12</w:t>
      </w:r>
      <w:r w:rsidR="00371F5E" w:rsidRPr="006847BE">
        <w:rPr>
          <w:rFonts w:cs="Calibri"/>
          <w:vertAlign w:val="superscript"/>
        </w:rPr>
        <w:t>O</w:t>
      </w:r>
      <w:r w:rsidR="00371F5E" w:rsidRPr="006847BE">
        <w:rPr>
          <w:rFonts w:cs="Calibri"/>
        </w:rPr>
        <w:t xml:space="preserve"> </w:t>
      </w:r>
      <w:r w:rsidR="00902FB2" w:rsidRPr="006847BE">
        <w:rPr>
          <w:rFonts w:cs="Calibri"/>
        </w:rPr>
        <w:t xml:space="preserve">equatorial </w:t>
      </w:r>
      <w:r w:rsidR="00371F5E" w:rsidRPr="006847BE">
        <w:rPr>
          <w:rFonts w:cs="Calibri"/>
        </w:rPr>
        <w:t>longitude</w:t>
      </w:r>
      <w:r w:rsidR="00CD121A" w:rsidRPr="006847BE">
        <w:t>)</w:t>
      </w:r>
      <w:r w:rsidR="0052071F" w:rsidRPr="006847BE">
        <w:t>.</w:t>
      </w:r>
      <w:r w:rsidR="00EB6D5B" w:rsidRPr="006847BE">
        <w:t xml:space="preserve">  It has a spectral resolution of 1 nm</w:t>
      </w:r>
      <w:r w:rsidR="00371F5E" w:rsidRPr="006847BE">
        <w:t>, which is close</w:t>
      </w:r>
      <w:r w:rsidR="004D1235" w:rsidRPr="006847BE">
        <w:t xml:space="preserve"> to EPIC</w:t>
      </w:r>
      <w:r w:rsidR="00371F5E" w:rsidRPr="006847BE">
        <w:t>’s</w:t>
      </w:r>
      <w:r w:rsidR="004D1235" w:rsidRPr="006847BE">
        <w:t xml:space="preserve"> 317.5 nm and 325 nm channels </w:t>
      </w:r>
      <w:r w:rsidR="00371F5E" w:rsidRPr="006847BE">
        <w:t>FWHM, but</w:t>
      </w:r>
      <w:r w:rsidR="004D1235" w:rsidRPr="006847BE">
        <w:t xml:space="preserve"> narrower than</w:t>
      </w:r>
      <w:r w:rsidR="007D0FB2" w:rsidRPr="006847BE">
        <w:t xml:space="preserve"> </w:t>
      </w:r>
      <w:r w:rsidR="004D1235" w:rsidRPr="006847BE">
        <w:t>EPIC</w:t>
      </w:r>
      <w:r w:rsidR="007D0FB2" w:rsidRPr="006847BE">
        <w:t>’s</w:t>
      </w:r>
      <w:r w:rsidR="004D1235" w:rsidRPr="006847BE">
        <w:t xml:space="preserve"> 340 nm and 388 nm channels</w:t>
      </w:r>
      <w:r w:rsidR="00EB6D5B" w:rsidRPr="006847BE">
        <w:t xml:space="preserve">.  </w:t>
      </w:r>
      <w:r w:rsidR="00CD121A" w:rsidRPr="006847BE">
        <w:t>To perform in-flight calibration, OMPS’</w:t>
      </w:r>
      <w:r w:rsidR="00EB6D5B" w:rsidRPr="006847BE">
        <w:t xml:space="preserve"> albedo spectra were either interpolated </w:t>
      </w:r>
      <w:r w:rsidR="00FD1ED6" w:rsidRPr="006847BE">
        <w:t>(</w:t>
      </w:r>
      <w:r w:rsidR="00371F5E" w:rsidRPr="006847BE">
        <w:t>for</w:t>
      </w:r>
      <w:r w:rsidR="00FD1ED6" w:rsidRPr="006847BE">
        <w:t xml:space="preserve"> 317.5 and 325 nm</w:t>
      </w:r>
      <w:r w:rsidR="00371F5E" w:rsidRPr="006847BE">
        <w:t xml:space="preserve"> channels</w:t>
      </w:r>
      <w:r w:rsidR="00FD1ED6" w:rsidRPr="006847BE">
        <w:t xml:space="preserve">) </w:t>
      </w:r>
      <w:r w:rsidR="00371F5E" w:rsidRPr="006847BE">
        <w:t>or convolved</w:t>
      </w:r>
      <w:r w:rsidR="00EB6D5B" w:rsidRPr="006847BE">
        <w:t xml:space="preserve"> </w:t>
      </w:r>
      <w:r w:rsidR="00FD1ED6" w:rsidRPr="006847BE">
        <w:t xml:space="preserve">(at 340 and 388 nm) </w:t>
      </w:r>
      <w:r w:rsidR="00EB6D5B" w:rsidRPr="006847BE">
        <w:t xml:space="preserve">with </w:t>
      </w:r>
      <w:r w:rsidR="00CD121A" w:rsidRPr="006847BE">
        <w:t xml:space="preserve">each </w:t>
      </w:r>
      <w:r w:rsidR="00EB6D5B" w:rsidRPr="006847BE">
        <w:t>EP</w:t>
      </w:r>
      <w:r w:rsidR="00CD121A" w:rsidRPr="006847BE">
        <w:t>IC filter transmission function</w:t>
      </w:r>
      <w:r w:rsidR="00EB6D5B" w:rsidRPr="006847BE">
        <w:t xml:space="preserve"> </w:t>
      </w:r>
      <w:r w:rsidR="004D1235" w:rsidRPr="006847BE">
        <w:t>T</w:t>
      </w:r>
      <w:r w:rsidR="00152099" w:rsidRPr="006847BE">
        <w:rPr>
          <w:vertAlign w:val="subscript"/>
        </w:rPr>
        <w:t>M</w:t>
      </w:r>
      <w:r w:rsidR="001C574F">
        <w:t xml:space="preserve"> (Fig. 1</w:t>
      </w:r>
      <w:r w:rsidR="00371F5E" w:rsidRPr="006847BE">
        <w:t>)</w:t>
      </w:r>
      <w:r w:rsidR="00E83698">
        <w:t>.  Because</w:t>
      </w:r>
      <w:r w:rsidR="00D756A6" w:rsidRPr="006847BE">
        <w:t xml:space="preserve"> the</w:t>
      </w:r>
      <w:r w:rsidR="00886E5A" w:rsidRPr="006847BE">
        <w:t xml:space="preserve"> </w:t>
      </w:r>
      <w:r w:rsidR="007D15AF" w:rsidRPr="006847BE">
        <w:t>albedo spectra</w:t>
      </w:r>
      <w:r w:rsidR="00371F5E" w:rsidRPr="006847BE">
        <w:t xml:space="preserve"> A</w:t>
      </w:r>
      <w:r w:rsidR="00371F5E" w:rsidRPr="006847BE">
        <w:rPr>
          <w:vertAlign w:val="subscript"/>
        </w:rPr>
        <w:t>M</w:t>
      </w:r>
      <w:r w:rsidR="00371F5E" w:rsidRPr="006847BE">
        <w:t>(</w:t>
      </w:r>
      <w:r w:rsidR="00371F5E" w:rsidRPr="006847BE">
        <w:rPr>
          <w:rFonts w:ascii="Mathematica1" w:hAnsi="Mathematica1"/>
        </w:rPr>
        <w:t></w:t>
      </w:r>
      <w:r w:rsidR="00A24408">
        <w:t>) (Eq</w:t>
      </w:r>
      <w:r w:rsidR="00E363D2">
        <w:t xml:space="preserve">. </w:t>
      </w:r>
      <w:r w:rsidR="00371F5E" w:rsidRPr="006847BE">
        <w:t>1)</w:t>
      </w:r>
      <w:r w:rsidR="007D15AF" w:rsidRPr="006847BE">
        <w:t xml:space="preserve"> </w:t>
      </w:r>
      <w:r w:rsidR="00B1069B" w:rsidRPr="006847BE">
        <w:t>cancels</w:t>
      </w:r>
      <w:r w:rsidR="00902FB2" w:rsidRPr="006847BE">
        <w:t xml:space="preserve"> the solar irradiance S</w:t>
      </w:r>
      <w:r w:rsidR="00902FB2" w:rsidRPr="006847BE">
        <w:rPr>
          <w:vertAlign w:val="subscript"/>
        </w:rPr>
        <w:t>M</w:t>
      </w:r>
      <w:r w:rsidR="00902FB2" w:rsidRPr="006847BE">
        <w:t xml:space="preserve"> </w:t>
      </w:r>
      <w:r w:rsidR="00371F5E" w:rsidRPr="006847BE">
        <w:t>Fraunhofer line structure</w:t>
      </w:r>
      <w:r w:rsidR="00B1069B" w:rsidRPr="006847BE">
        <w:t xml:space="preserve">, </w:t>
      </w:r>
      <w:r w:rsidR="007D15AF" w:rsidRPr="006847BE">
        <w:t xml:space="preserve">the interpolation and convolution of </w:t>
      </w:r>
      <w:r w:rsidR="00902FB2" w:rsidRPr="006847BE">
        <w:t>A</w:t>
      </w:r>
      <w:r w:rsidR="00902FB2" w:rsidRPr="006847BE">
        <w:rPr>
          <w:vertAlign w:val="subscript"/>
        </w:rPr>
        <w:t>M</w:t>
      </w:r>
      <w:r w:rsidR="00902FB2" w:rsidRPr="006847BE">
        <w:t>(</w:t>
      </w:r>
      <w:r w:rsidR="00902FB2" w:rsidRPr="006847BE">
        <w:rPr>
          <w:rFonts w:ascii="Mathematica1" w:hAnsi="Mathematica1"/>
        </w:rPr>
        <w:t></w:t>
      </w:r>
      <w:r w:rsidR="00902FB2" w:rsidRPr="006847BE">
        <w:t xml:space="preserve">) </w:t>
      </w:r>
      <w:r w:rsidR="008B66D2" w:rsidRPr="006847BE">
        <w:t>has</w:t>
      </w:r>
      <w:r w:rsidR="007D15AF" w:rsidRPr="006847BE">
        <w:t xml:space="preserve"> better accuracy than </w:t>
      </w:r>
      <w:r w:rsidR="004D0C7E" w:rsidRPr="006847BE">
        <w:t xml:space="preserve">directly </w:t>
      </w:r>
      <w:r w:rsidR="00902FB2" w:rsidRPr="006847BE">
        <w:t>using</w:t>
      </w:r>
      <w:r w:rsidR="007D15AF" w:rsidRPr="006847BE">
        <w:t xml:space="preserve"> the radiance spectra</w:t>
      </w:r>
      <w:r w:rsidR="002031C0" w:rsidRPr="006847BE">
        <w:t xml:space="preserve"> I</w:t>
      </w:r>
      <w:r w:rsidR="002031C0" w:rsidRPr="006847BE">
        <w:rPr>
          <w:vertAlign w:val="subscript"/>
        </w:rPr>
        <w:t>M</w:t>
      </w:r>
      <w:r w:rsidR="002031C0" w:rsidRPr="006847BE">
        <w:t>(</w:t>
      </w:r>
      <w:r w:rsidR="002031C0" w:rsidRPr="006847BE">
        <w:rPr>
          <w:rFonts w:ascii="Mathematica1" w:hAnsi="Mathematica1"/>
        </w:rPr>
        <w:t></w:t>
      </w:r>
      <w:r w:rsidR="002031C0" w:rsidRPr="006847BE">
        <w:t>)</w:t>
      </w:r>
      <w:r w:rsidR="007D15AF" w:rsidRPr="006847BE">
        <w:t xml:space="preserve">.  </w:t>
      </w:r>
      <w:r w:rsidR="00EB6D5B" w:rsidRPr="006847BE">
        <w:t xml:space="preserve">OMI </w:t>
      </w:r>
      <w:r w:rsidR="009A0064" w:rsidRPr="006847BE">
        <w:t xml:space="preserve">on Aura </w:t>
      </w:r>
      <w:r w:rsidR="00737B59" w:rsidRPr="006847BE">
        <w:t xml:space="preserve">has </w:t>
      </w:r>
      <w:proofErr w:type="gramStart"/>
      <w:r w:rsidR="00AD2531">
        <w:t xml:space="preserve">13 </w:t>
      </w:r>
      <w:r w:rsidR="00B1069B" w:rsidRPr="006847BE">
        <w:t xml:space="preserve"> x</w:t>
      </w:r>
      <w:proofErr w:type="gramEnd"/>
      <w:r w:rsidR="00B1069B" w:rsidRPr="006847BE">
        <w:t xml:space="preserve"> 24 km</w:t>
      </w:r>
      <w:r w:rsidR="00AD2531" w:rsidRPr="00AD2531">
        <w:rPr>
          <w:vertAlign w:val="superscript"/>
        </w:rPr>
        <w:t>2</w:t>
      </w:r>
      <w:r w:rsidR="004D1235" w:rsidRPr="006847BE">
        <w:t xml:space="preserve"> </w:t>
      </w:r>
      <w:r w:rsidR="00EB6D5B" w:rsidRPr="006847BE">
        <w:t xml:space="preserve">spatial resolution and </w:t>
      </w:r>
      <w:r w:rsidR="00737B59" w:rsidRPr="006847BE">
        <w:t>about</w:t>
      </w:r>
      <w:r w:rsidR="00EB6D5B" w:rsidRPr="006847BE">
        <w:t xml:space="preserve"> </w:t>
      </w:r>
      <w:r w:rsidR="00CD121A" w:rsidRPr="006847BE">
        <w:rPr>
          <w:rFonts w:cs="Calibri"/>
        </w:rPr>
        <w:t>±</w:t>
      </w:r>
      <w:r w:rsidR="00EB6D5B" w:rsidRPr="006847BE">
        <w:t>56</w:t>
      </w:r>
      <w:r w:rsidR="00EB6D5B" w:rsidRPr="006847BE">
        <w:rPr>
          <w:vertAlign w:val="superscript"/>
        </w:rPr>
        <w:t>o</w:t>
      </w:r>
      <w:r w:rsidR="00CD121A" w:rsidRPr="006847BE">
        <w:t xml:space="preserve"> </w:t>
      </w:r>
      <w:r w:rsidR="007D0FB2" w:rsidRPr="006847BE">
        <w:t>cross-track</w:t>
      </w:r>
      <w:r w:rsidR="00EB6D5B" w:rsidRPr="006847BE">
        <w:t xml:space="preserve"> views</w:t>
      </w:r>
      <w:r w:rsidR="00902FB2" w:rsidRPr="006847BE">
        <w:t xml:space="preserve">  (</w:t>
      </w:r>
      <w:r w:rsidR="00E83698">
        <w:t xml:space="preserve">a strip of </w:t>
      </w:r>
      <w:r w:rsidR="00902FB2" w:rsidRPr="006847BE">
        <w:rPr>
          <w:rFonts w:cs="Calibri"/>
        </w:rPr>
        <w:t>± 1300 km or ± 13</w:t>
      </w:r>
      <w:r w:rsidR="00902FB2" w:rsidRPr="006847BE">
        <w:rPr>
          <w:rFonts w:cs="Calibri"/>
          <w:vertAlign w:val="superscript"/>
        </w:rPr>
        <w:t>O</w:t>
      </w:r>
      <w:r w:rsidR="001E6C7E" w:rsidRPr="006847BE">
        <w:rPr>
          <w:rFonts w:cs="Calibri"/>
        </w:rPr>
        <w:t xml:space="preserve"> equatorial longitude)</w:t>
      </w:r>
      <w:r w:rsidR="00737B59" w:rsidRPr="006847BE">
        <w:t xml:space="preserve"> </w:t>
      </w:r>
      <w:r w:rsidR="001E6C7E" w:rsidRPr="006847BE">
        <w:t>with</w:t>
      </w:r>
      <w:r w:rsidR="00737B59" w:rsidRPr="006847BE">
        <w:t xml:space="preserve"> a spectral resolution of 0.4</w:t>
      </w:r>
      <w:r w:rsidR="00902FB2" w:rsidRPr="006847BE">
        <w:t>2</w:t>
      </w:r>
      <w:r w:rsidR="00737B59" w:rsidRPr="006847BE">
        <w:t xml:space="preserve"> nm.</w:t>
      </w:r>
      <w:r w:rsidR="00902FB2" w:rsidRPr="006847BE">
        <w:t xml:space="preserve">  To match measurements with DSCOVR, OMI’s</w:t>
      </w:r>
      <w:r w:rsidR="007B69BA" w:rsidRPr="006847BE">
        <w:t xml:space="preserve"> albedo spectra were convolved</w:t>
      </w:r>
      <w:r w:rsidR="00412EB5" w:rsidRPr="006847BE">
        <w:t xml:space="preserve"> with</w:t>
      </w:r>
      <w:r w:rsidR="008B22E5" w:rsidRPr="006847BE">
        <w:t xml:space="preserve"> EPIC’s</w:t>
      </w:r>
      <w:r w:rsidR="00412EB5" w:rsidRPr="006847BE">
        <w:t xml:space="preserve"> </w:t>
      </w:r>
      <w:proofErr w:type="gramStart"/>
      <w:r w:rsidR="004D1235" w:rsidRPr="006847BE">
        <w:t>T</w:t>
      </w:r>
      <w:r w:rsidR="00152099" w:rsidRPr="006847BE">
        <w:rPr>
          <w:vertAlign w:val="subscript"/>
        </w:rPr>
        <w:t>M</w:t>
      </w:r>
      <w:r w:rsidR="008B22E5" w:rsidRPr="006847BE">
        <w:t>(</w:t>
      </w:r>
      <w:proofErr w:type="gramEnd"/>
      <w:r w:rsidR="008B22E5" w:rsidRPr="006847BE">
        <w:rPr>
          <w:rFonts w:ascii="Symbol" w:hAnsi="Symbol"/>
        </w:rPr>
        <w:t></w:t>
      </w:r>
      <w:r w:rsidR="008B22E5" w:rsidRPr="006847BE">
        <w:t>)</w:t>
      </w:r>
      <w:r w:rsidR="004D1235" w:rsidRPr="006847BE">
        <w:t>.</w:t>
      </w:r>
      <w:r w:rsidR="00412EB5" w:rsidRPr="006847BE">
        <w:t xml:space="preserve"> </w:t>
      </w:r>
      <w:r w:rsidR="004D1235" w:rsidRPr="006847BE">
        <w:t xml:space="preserve"> T</w:t>
      </w:r>
      <w:r w:rsidR="00412EB5" w:rsidRPr="006847BE">
        <w:t>hen, the results in every two adjacent cross</w:t>
      </w:r>
      <w:r w:rsidR="00902FB2" w:rsidRPr="006847BE">
        <w:t>-track</w:t>
      </w:r>
      <w:r w:rsidR="00412EB5" w:rsidRPr="006847BE">
        <w:t xml:space="preserve"> views and four consecutive</w:t>
      </w:r>
      <w:r w:rsidR="00902FB2" w:rsidRPr="006847BE">
        <w:t xml:space="preserve"> along-track</w:t>
      </w:r>
      <w:r w:rsidR="00412EB5" w:rsidRPr="006847BE">
        <w:t xml:space="preserve"> scans are combined to form 50</w:t>
      </w:r>
      <w:r w:rsidR="00AD2531">
        <w:t xml:space="preserve"> </w:t>
      </w:r>
      <w:r w:rsidR="00412EB5" w:rsidRPr="006847BE">
        <w:t>x</w:t>
      </w:r>
      <w:r w:rsidR="00AD2531">
        <w:t xml:space="preserve"> </w:t>
      </w:r>
      <w:r w:rsidR="00412EB5" w:rsidRPr="006847BE">
        <w:t>50 km</w:t>
      </w:r>
      <w:r w:rsidR="00412EB5" w:rsidRPr="006847BE">
        <w:rPr>
          <w:vertAlign w:val="superscript"/>
        </w:rPr>
        <w:t>2</w:t>
      </w:r>
      <w:r w:rsidR="008B22E5" w:rsidRPr="006847BE">
        <w:t xml:space="preserve"> footprints for</w:t>
      </w:r>
      <w:r w:rsidR="00B1069B" w:rsidRPr="006847BE">
        <w:t xml:space="preserve"> comparison with EPIC measured counts</w:t>
      </w:r>
      <w:r w:rsidR="008B22E5" w:rsidRPr="006847BE">
        <w:t>/second</w:t>
      </w:r>
      <w:r w:rsidR="00B1069B" w:rsidRPr="006847BE">
        <w:t xml:space="preserve"> obtained from 7 x 7 EPIC pixels.</w:t>
      </w:r>
    </w:p>
    <w:p w:rsidR="008B03F6" w:rsidRPr="006847BE" w:rsidRDefault="00157FD1" w:rsidP="00CD5B34">
      <w:pPr>
        <w:ind w:firstLine="720"/>
        <w:jc w:val="both"/>
      </w:pPr>
      <w:r w:rsidRPr="006847BE">
        <w:t>EPIC raw counts</w:t>
      </w:r>
      <w:r w:rsidR="00CD121A" w:rsidRPr="006847BE">
        <w:t xml:space="preserve">/second inside each coincident </w:t>
      </w:r>
      <w:r w:rsidRPr="006847BE">
        <w:t xml:space="preserve">footprint </w:t>
      </w:r>
      <w:proofErr w:type="gramStart"/>
      <w:r w:rsidRPr="006847BE">
        <w:t>are</w:t>
      </w:r>
      <w:proofErr w:type="gramEnd"/>
      <w:r w:rsidRPr="006847BE">
        <w:t xml:space="preserve"> </w:t>
      </w:r>
      <w:r w:rsidR="00F4207D" w:rsidRPr="006847BE">
        <w:t>pre</w:t>
      </w:r>
      <w:r w:rsidRPr="006847BE">
        <w:t xml:space="preserve">processed </w:t>
      </w:r>
      <w:r w:rsidR="007D0FB2" w:rsidRPr="006847BE">
        <w:t>by</w:t>
      </w:r>
      <w:r w:rsidR="009F4204" w:rsidRPr="006847BE">
        <w:t xml:space="preserve"> the steps</w:t>
      </w:r>
      <w:r w:rsidRPr="006847BE">
        <w:t xml:space="preserve"> stated in </w:t>
      </w:r>
      <w:r w:rsidR="00FF7F92" w:rsidRPr="006847BE">
        <w:t>a</w:t>
      </w:r>
      <w:r w:rsidR="00CD121A" w:rsidRPr="006847BE">
        <w:t xml:space="preserve"> previous</w:t>
      </w:r>
      <w:r w:rsidRPr="006847BE">
        <w:t xml:space="preserve"> paragraph</w:t>
      </w:r>
      <w:r w:rsidR="00FE6043" w:rsidRPr="006847BE">
        <w:t>.</w:t>
      </w:r>
      <w:r w:rsidRPr="006847BE">
        <w:t xml:space="preserve"> </w:t>
      </w:r>
      <w:r w:rsidR="00FE6043" w:rsidRPr="006847BE">
        <w:t>T</w:t>
      </w:r>
      <w:r w:rsidRPr="006847BE">
        <w:t xml:space="preserve">hen, </w:t>
      </w:r>
      <w:r w:rsidR="009F4204" w:rsidRPr="006847BE">
        <w:t>the counts</w:t>
      </w:r>
      <w:r w:rsidR="008B22E5" w:rsidRPr="006847BE">
        <w:t>/second</w:t>
      </w:r>
      <w:r w:rsidR="009F4204" w:rsidRPr="006847BE">
        <w:t xml:space="preserve"> </w:t>
      </w:r>
      <w:r w:rsidRPr="006847BE">
        <w:t>average</w:t>
      </w:r>
      <w:r w:rsidR="00FE6043" w:rsidRPr="006847BE">
        <w:t xml:space="preserve"> and varian</w:t>
      </w:r>
      <w:r w:rsidR="00CD121A" w:rsidRPr="006847BE">
        <w:t>ce in each coincident</w:t>
      </w:r>
      <w:r w:rsidR="00D756A6" w:rsidRPr="006847BE">
        <w:t xml:space="preserve"> footprint are computed to obtain the EPIC albedo calibration coefficients K</w:t>
      </w:r>
      <w:r w:rsidR="00D756A6" w:rsidRPr="006847BE">
        <w:rPr>
          <w:vertAlign w:val="subscript"/>
        </w:rPr>
        <w:t>M</w:t>
      </w:r>
      <w:r w:rsidR="00E363D2">
        <w:t xml:space="preserve"> (Eq. </w:t>
      </w:r>
      <w:r w:rsidR="00D756A6" w:rsidRPr="006847BE">
        <w:t xml:space="preserve">3). </w:t>
      </w:r>
      <w:r w:rsidR="00FE6043" w:rsidRPr="006847BE">
        <w:t xml:space="preserve"> </w:t>
      </w:r>
      <w:r w:rsidR="00CD121A" w:rsidRPr="006847BE">
        <w:t>M</w:t>
      </w:r>
      <w:r w:rsidR="00F4207D" w:rsidRPr="006847BE">
        <w:t xml:space="preserve">isalignment between </w:t>
      </w:r>
      <w:r w:rsidR="00CD121A" w:rsidRPr="006847BE">
        <w:t>EPIC and OMPS or OMI</w:t>
      </w:r>
      <w:r w:rsidR="00F4207D" w:rsidRPr="006847BE">
        <w:t xml:space="preserve"> footprints can result large scene noise</w:t>
      </w:r>
      <w:r w:rsidR="00CD121A" w:rsidRPr="006847BE">
        <w:t xml:space="preserve"> unless</w:t>
      </w:r>
      <w:r w:rsidR="00F4207D" w:rsidRPr="006847BE">
        <w:t xml:space="preserve"> uniform scenes </w:t>
      </w:r>
      <w:r w:rsidR="00CD121A" w:rsidRPr="006847BE">
        <w:t>are</w:t>
      </w:r>
      <w:r w:rsidR="00F4207D" w:rsidRPr="006847BE">
        <w:t xml:space="preserve"> selected and less uniform scenes discarded.  This is</w:t>
      </w:r>
      <w:r w:rsidR="00412EB5" w:rsidRPr="006847BE">
        <w:t xml:space="preserve"> achieved by </w:t>
      </w:r>
      <w:r w:rsidR="00F4207D" w:rsidRPr="006847BE">
        <w:t>weighting each</w:t>
      </w:r>
      <w:r w:rsidR="00AD2531">
        <w:t xml:space="preserve"> coincident</w:t>
      </w:r>
      <w:r w:rsidR="00F4207D" w:rsidRPr="006847BE">
        <w:t xml:space="preserve"> data point with the reciprocal of </w:t>
      </w:r>
      <w:r w:rsidR="00CD121A" w:rsidRPr="006847BE">
        <w:t xml:space="preserve">the </w:t>
      </w:r>
      <w:r w:rsidR="008B22E5" w:rsidRPr="006847BE">
        <w:t>percent</w:t>
      </w:r>
      <w:r w:rsidR="00F4207D" w:rsidRPr="006847BE">
        <w:t xml:space="preserve"> </w:t>
      </w:r>
      <w:r w:rsidR="008B22E5" w:rsidRPr="006847BE">
        <w:t xml:space="preserve">EPIC </w:t>
      </w:r>
      <w:r w:rsidR="00F4207D" w:rsidRPr="006847BE">
        <w:t>count</w:t>
      </w:r>
      <w:r w:rsidR="008B22E5" w:rsidRPr="006847BE">
        <w:t>s/second</w:t>
      </w:r>
      <w:r w:rsidR="00F4207D" w:rsidRPr="006847BE">
        <w:t xml:space="preserve"> varia</w:t>
      </w:r>
      <w:r w:rsidR="00CD121A" w:rsidRPr="006847BE">
        <w:t>nce inside the coincident</w:t>
      </w:r>
      <w:r w:rsidR="00F4207D" w:rsidRPr="006847BE">
        <w:t xml:space="preserve"> footprint.  </w:t>
      </w:r>
      <w:r w:rsidR="006B3D48" w:rsidRPr="006847BE">
        <w:t xml:space="preserve">All </w:t>
      </w:r>
      <w:r w:rsidR="001C28D9" w:rsidRPr="006847BE">
        <w:t>of the coincident points between LEO satellite</w:t>
      </w:r>
      <w:r w:rsidR="0026562E" w:rsidRPr="006847BE">
        <w:t>s</w:t>
      </w:r>
      <w:r w:rsidR="00A46445" w:rsidRPr="006847BE">
        <w:t xml:space="preserve"> and EPIC</w:t>
      </w:r>
      <w:r w:rsidR="001C28D9" w:rsidRPr="006847BE">
        <w:t xml:space="preserve"> observations</w:t>
      </w:r>
      <w:r w:rsidR="00A46445" w:rsidRPr="006847BE">
        <w:t xml:space="preserve"> occur within</w:t>
      </w:r>
      <w:r w:rsidR="001C28D9" w:rsidRPr="006847BE">
        <w:t xml:space="preserve"> </w:t>
      </w:r>
      <w:r w:rsidR="009F4204" w:rsidRPr="006847BE">
        <w:rPr>
          <w:rFonts w:cs="Calibri"/>
        </w:rPr>
        <w:t>±</w:t>
      </w:r>
      <w:r w:rsidR="005E6FC4" w:rsidRPr="006847BE">
        <w:t>40</w:t>
      </w:r>
      <w:r w:rsidR="005E6FC4" w:rsidRPr="006847BE">
        <w:rPr>
          <w:vertAlign w:val="superscript"/>
        </w:rPr>
        <w:t>o</w:t>
      </w:r>
      <w:r w:rsidR="005E6FC4" w:rsidRPr="006847BE">
        <w:t xml:space="preserve"> </w:t>
      </w:r>
      <w:r w:rsidR="00CD121A" w:rsidRPr="006847BE">
        <w:t>of</w:t>
      </w:r>
      <w:r w:rsidR="006B3D48" w:rsidRPr="006847BE">
        <w:t xml:space="preserve"> </w:t>
      </w:r>
      <w:r w:rsidR="001C28D9" w:rsidRPr="006847BE">
        <w:t xml:space="preserve">the </w:t>
      </w:r>
      <w:r w:rsidR="006B3D48" w:rsidRPr="006847BE">
        <w:t>earth</w:t>
      </w:r>
      <w:r w:rsidR="00CD121A" w:rsidRPr="006847BE">
        <w:t>’s</w:t>
      </w:r>
      <w:r w:rsidR="006B3D48" w:rsidRPr="006847BE">
        <w:t xml:space="preserve"> </w:t>
      </w:r>
      <w:r w:rsidR="001C28D9" w:rsidRPr="006847BE">
        <w:t>equator</w:t>
      </w:r>
      <w:r w:rsidR="006B3D48" w:rsidRPr="006847BE">
        <w:t xml:space="preserve">.  Selected </w:t>
      </w:r>
      <w:r w:rsidR="00412EB5" w:rsidRPr="006847BE">
        <w:t>LEO</w:t>
      </w:r>
      <w:r w:rsidR="006B3D48" w:rsidRPr="006847BE">
        <w:t xml:space="preserve"> footprints</w:t>
      </w:r>
      <w:r w:rsidRPr="006847BE">
        <w:t xml:space="preserve"> have</w:t>
      </w:r>
      <w:r w:rsidR="006B3D48" w:rsidRPr="006847BE">
        <w:t xml:space="preserve"> viewing angles</w:t>
      </w:r>
      <w:r w:rsidRPr="006847BE">
        <w:t xml:space="preserve"> nea</w:t>
      </w:r>
      <w:r w:rsidR="006B3D48" w:rsidRPr="006847BE">
        <w:t>r</w:t>
      </w:r>
      <w:r w:rsidRPr="006847BE">
        <w:t>ly</w:t>
      </w:r>
      <w:r w:rsidR="008B22E5" w:rsidRPr="006847BE">
        <w:t xml:space="preserve"> identical to EPIC’s</w:t>
      </w:r>
      <w:r w:rsidR="006B3D48" w:rsidRPr="006847BE">
        <w:t xml:space="preserve"> </w:t>
      </w:r>
      <w:r w:rsidR="008B22E5" w:rsidRPr="006847BE">
        <w:t>(</w:t>
      </w:r>
      <w:r w:rsidR="005071F6" w:rsidRPr="006847BE">
        <w:t>within</w:t>
      </w:r>
      <w:r w:rsidR="006B3D48" w:rsidRPr="006847BE">
        <w:t xml:space="preserve"> 1</w:t>
      </w:r>
      <w:r w:rsidR="005E6FC4" w:rsidRPr="006847BE">
        <w:rPr>
          <w:vertAlign w:val="superscript"/>
        </w:rPr>
        <w:t>o</w:t>
      </w:r>
      <w:r w:rsidR="009F4204" w:rsidRPr="006847BE">
        <w:t xml:space="preserve"> in backscatter angle</w:t>
      </w:r>
      <w:r w:rsidR="006B3D48" w:rsidRPr="006847BE">
        <w:t xml:space="preserve"> and 2</w:t>
      </w:r>
      <w:r w:rsidR="00CD121A" w:rsidRPr="006847BE">
        <w:rPr>
          <w:vertAlign w:val="superscript"/>
        </w:rPr>
        <w:t>O</w:t>
      </w:r>
      <w:r w:rsidR="006B3D48" w:rsidRPr="006847BE">
        <w:t xml:space="preserve"> degrees </w:t>
      </w:r>
      <w:r w:rsidR="009F4204" w:rsidRPr="006847BE">
        <w:t>in solar zenith angle</w:t>
      </w:r>
      <w:r w:rsidR="008B22E5" w:rsidRPr="006847BE">
        <w:t>)</w:t>
      </w:r>
      <w:r w:rsidR="006B3D48" w:rsidRPr="006847BE">
        <w:t xml:space="preserve">. </w:t>
      </w:r>
      <w:r w:rsidR="00A46445" w:rsidRPr="006847BE">
        <w:t xml:space="preserve"> </w:t>
      </w:r>
      <w:r w:rsidR="0026562E" w:rsidRPr="006847BE">
        <w:t xml:space="preserve"> </w:t>
      </w:r>
      <w:r w:rsidR="006B3D48" w:rsidRPr="006847BE">
        <w:t xml:space="preserve">EPIC’s </w:t>
      </w:r>
      <w:r w:rsidR="0026562E" w:rsidRPr="006847BE">
        <w:t>backscatter angle varies with</w:t>
      </w:r>
      <w:r w:rsidR="000F0717" w:rsidRPr="006847BE">
        <w:t xml:space="preserve"> latitude and longitude by less than 0.25</w:t>
      </w:r>
      <w:r w:rsidR="005E6FC4" w:rsidRPr="006847BE">
        <w:rPr>
          <w:vertAlign w:val="superscript"/>
        </w:rPr>
        <w:t>o</w:t>
      </w:r>
      <w:r w:rsidR="005353EF" w:rsidRPr="006847BE">
        <w:t>, since</w:t>
      </w:r>
      <w:r w:rsidR="000F0717" w:rsidRPr="006847BE">
        <w:t xml:space="preserve"> the</w:t>
      </w:r>
      <w:r w:rsidR="009F4204" w:rsidRPr="006847BE">
        <w:t xml:space="preserve"> angular size</w:t>
      </w:r>
      <w:r w:rsidR="00D756A6" w:rsidRPr="006847BE">
        <w:t xml:space="preserve"> of the earth varies from 0.45</w:t>
      </w:r>
      <w:r w:rsidR="009F4204" w:rsidRPr="006847BE">
        <w:rPr>
          <w:vertAlign w:val="superscript"/>
        </w:rPr>
        <w:t>O</w:t>
      </w:r>
      <w:r w:rsidR="00D756A6" w:rsidRPr="006847BE">
        <w:t xml:space="preserve"> to 0.53</w:t>
      </w:r>
      <w:r w:rsidR="009F4204" w:rsidRPr="006847BE">
        <w:rPr>
          <w:vertAlign w:val="superscript"/>
        </w:rPr>
        <w:t>O</w:t>
      </w:r>
      <w:r w:rsidR="009F4204" w:rsidRPr="006847BE">
        <w:t xml:space="preserve"> </w:t>
      </w:r>
      <w:r w:rsidR="005920D6">
        <w:t>to 0.45</w:t>
      </w:r>
      <w:r w:rsidR="005920D6" w:rsidRPr="005920D6">
        <w:rPr>
          <w:vertAlign w:val="superscript"/>
        </w:rPr>
        <w:t>O</w:t>
      </w:r>
      <w:r w:rsidR="005920D6">
        <w:t xml:space="preserve"> every 6 months </w:t>
      </w:r>
      <w:r w:rsidR="009F4204" w:rsidRPr="006847BE">
        <w:t xml:space="preserve">depending on the location </w:t>
      </w:r>
      <w:r w:rsidR="000F0717" w:rsidRPr="006847BE">
        <w:t xml:space="preserve">of DSCOVR in its orbit (an irregular </w:t>
      </w:r>
      <w:proofErr w:type="spellStart"/>
      <w:r w:rsidR="000F0717" w:rsidRPr="006847BE">
        <w:t>Lissajous</w:t>
      </w:r>
      <w:proofErr w:type="spellEnd"/>
      <w:r w:rsidR="000F0717" w:rsidRPr="006847BE">
        <w:t xml:space="preserve"> orbit</w:t>
      </w:r>
      <w:r w:rsidR="005920D6">
        <w:t xml:space="preserve"> about L-1</w:t>
      </w:r>
      <w:r w:rsidR="00E83698">
        <w:t xml:space="preserve"> </w:t>
      </w:r>
      <w:r w:rsidR="00E83698">
        <w:t>that is tilted relative to the ecliptic plane</w:t>
      </w:r>
      <w:r w:rsidR="00E83698">
        <w:t xml:space="preserve"> and</w:t>
      </w:r>
      <w:r w:rsidR="0081092D" w:rsidRPr="006847BE">
        <w:t xml:space="preserve"> perturbed by the Earth’s moon</w:t>
      </w:r>
      <w:r w:rsidR="005E6FC4" w:rsidRPr="006847BE">
        <w:t>)</w:t>
      </w:r>
      <w:r w:rsidR="0020222D" w:rsidRPr="006847BE">
        <w:t>.</w:t>
      </w:r>
      <w:r w:rsidR="005353EF" w:rsidRPr="006847BE">
        <w:t xml:space="preserve"> </w:t>
      </w:r>
      <w:r w:rsidR="0020222D" w:rsidRPr="006847BE">
        <w:t xml:space="preserve">The orbit </w:t>
      </w:r>
      <w:r w:rsidR="0081092D" w:rsidRPr="006847BE">
        <w:t>varies</w:t>
      </w:r>
      <w:r w:rsidR="000F0717" w:rsidRPr="006847BE">
        <w:t xml:space="preserve"> from 4</w:t>
      </w:r>
      <w:r w:rsidR="0020222D" w:rsidRPr="006847BE">
        <w:rPr>
          <w:vertAlign w:val="superscript"/>
        </w:rPr>
        <w:t>O</w:t>
      </w:r>
      <w:r w:rsidR="000F0717" w:rsidRPr="006847BE">
        <w:t xml:space="preserve"> to 15</w:t>
      </w:r>
      <w:r w:rsidR="005353EF" w:rsidRPr="006847BE">
        <w:rPr>
          <w:vertAlign w:val="superscript"/>
        </w:rPr>
        <w:t>O</w:t>
      </w:r>
      <w:r w:rsidR="005353EF" w:rsidRPr="006847BE">
        <w:t xml:space="preserve"> </w:t>
      </w:r>
      <w:r w:rsidR="000F0717" w:rsidRPr="006847BE">
        <w:t>away from the Earth-Sun line.</w:t>
      </w:r>
      <w:r w:rsidR="00720DD7" w:rsidRPr="006847BE">
        <w:t xml:space="preserve">  These small d</w:t>
      </w:r>
      <w:r w:rsidR="0020222D" w:rsidRPr="006847BE">
        <w:t xml:space="preserve">ifferences in </w:t>
      </w:r>
      <w:r w:rsidR="005353EF" w:rsidRPr="006847BE">
        <w:t>observing geometry are corrected in</w:t>
      </w:r>
      <w:r w:rsidR="00720DD7" w:rsidRPr="006847BE">
        <w:t xml:space="preserve"> the </w:t>
      </w:r>
      <w:r w:rsidR="006F491A" w:rsidRPr="006847BE">
        <w:t>atmospheric</w:t>
      </w:r>
      <w:r w:rsidR="00720DD7" w:rsidRPr="006847BE">
        <w:t xml:space="preserve"> radiative transfer model</w:t>
      </w:r>
      <w:r w:rsidR="00D756A6" w:rsidRPr="006847BE">
        <w:t xml:space="preserve"> calculations </w:t>
      </w:r>
      <w:r w:rsidR="00D756A6" w:rsidRPr="006847BE">
        <w:rPr>
          <w:rFonts w:ascii="Mathematica1" w:hAnsi="Mathematica1"/>
        </w:rPr>
        <w:t></w:t>
      </w:r>
      <w:r w:rsidR="00D756A6" w:rsidRPr="006847BE">
        <w:rPr>
          <w:rFonts w:ascii="Mathematica1" w:hAnsi="Mathematica1"/>
        </w:rPr>
        <w:t></w:t>
      </w:r>
      <w:r w:rsidR="00D756A6" w:rsidRPr="006847BE">
        <w:rPr>
          <w:rFonts w:ascii="Mathematica1" w:hAnsi="Mathematica1"/>
        </w:rPr>
        <w:t></w:t>
      </w:r>
      <w:r w:rsidR="00D756A6" w:rsidRPr="006847BE">
        <w:rPr>
          <w:rFonts w:ascii="Mathematica1" w:hAnsi="Mathematica1"/>
        </w:rPr>
        <w:t></w:t>
      </w:r>
      <w:r w:rsidR="00D756A6" w:rsidRPr="006847BE">
        <w:rPr>
          <w:rFonts w:ascii="Mathematica1" w:hAnsi="Mathematica1"/>
        </w:rPr>
        <w:t></w:t>
      </w:r>
      <w:r w:rsidR="00D756A6" w:rsidRPr="006847BE">
        <w:rPr>
          <w:rFonts w:ascii="Mathematica1" w:hAnsi="Mathematica1"/>
        </w:rPr>
        <w:t></w:t>
      </w:r>
      <w:r w:rsidR="00E363D2">
        <w:rPr>
          <w:rFonts w:asciiTheme="minorHAnsi" w:hAnsiTheme="minorHAnsi" w:cstheme="minorHAnsi"/>
        </w:rPr>
        <w:t xml:space="preserve">Eq. </w:t>
      </w:r>
      <w:r w:rsidR="00D756A6" w:rsidRPr="006847BE">
        <w:rPr>
          <w:rFonts w:asciiTheme="minorHAnsi" w:hAnsiTheme="minorHAnsi" w:cstheme="minorHAnsi"/>
        </w:rPr>
        <w:t>4)</w:t>
      </w:r>
      <w:r w:rsidR="00720DD7" w:rsidRPr="006847BE">
        <w:rPr>
          <w:rFonts w:asciiTheme="minorHAnsi" w:hAnsiTheme="minorHAnsi" w:cstheme="minorHAnsi"/>
        </w:rPr>
        <w:t>,</w:t>
      </w:r>
      <w:r w:rsidR="00720DD7" w:rsidRPr="006847BE">
        <w:t xml:space="preserve"> </w:t>
      </w:r>
      <w:r w:rsidR="005353EF" w:rsidRPr="006847BE">
        <w:t>resulting in</w:t>
      </w:r>
      <w:r w:rsidR="005E6FC4" w:rsidRPr="006847BE">
        <w:t xml:space="preserve"> corrections </w:t>
      </w:r>
      <w:r w:rsidR="00720DD7" w:rsidRPr="006847BE">
        <w:t>less than 2</w:t>
      </w:r>
      <w:r w:rsidR="00363443">
        <w:t xml:space="preserve"> </w:t>
      </w:r>
      <w:r w:rsidR="00720DD7" w:rsidRPr="006847BE">
        <w:t>%.</w:t>
      </w:r>
      <w:r w:rsidR="00FE6043" w:rsidRPr="006847BE">
        <w:t xml:space="preserve">  EPIC </w:t>
      </w:r>
      <w:r w:rsidR="00EF5189" w:rsidRPr="006847BE">
        <w:t>albedo</w:t>
      </w:r>
      <w:r w:rsidR="00FE6043" w:rsidRPr="006847BE">
        <w:t xml:space="preserve"> calibration coefficients are derived from</w:t>
      </w:r>
      <w:r w:rsidR="00E83698">
        <w:t xml:space="preserve"> </w:t>
      </w:r>
      <w:proofErr w:type="spellStart"/>
      <w:r w:rsidR="00E83698">
        <w:t>Eqs</w:t>
      </w:r>
      <w:proofErr w:type="spellEnd"/>
      <w:r w:rsidR="00E83698">
        <w:t xml:space="preserve">. </w:t>
      </w:r>
      <w:proofErr w:type="gramStart"/>
      <w:r w:rsidR="00E83698">
        <w:t>3 and 4.</w:t>
      </w:r>
      <w:proofErr w:type="gramEnd"/>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9"/>
        <w:gridCol w:w="1080"/>
      </w:tblGrid>
      <w:tr w:rsidR="005649AA" w:rsidRPr="006847BE" w:rsidTr="000245ED">
        <w:trPr>
          <w:jc w:val="center"/>
        </w:trPr>
        <w:tc>
          <w:tcPr>
            <w:tcW w:w="6309" w:type="dxa"/>
          </w:tcPr>
          <w:p w:rsidR="005649AA" w:rsidRPr="006847BE" w:rsidRDefault="005649AA" w:rsidP="00CD5B34">
            <w:pPr>
              <w:jc w:val="both"/>
            </w:pPr>
            <w:r w:rsidRPr="006847BE">
              <w:rPr>
                <w:position w:val="-30"/>
              </w:rPr>
              <w:object w:dxaOrig="4459" w:dyaOrig="700">
                <v:shape id="_x0000_i1026" type="#_x0000_t75" style="width:222.75pt;height:34.5pt" o:ole="">
                  <v:imagedata r:id="rId15" o:title=""/>
                </v:shape>
                <o:OLEObject Type="Embed" ProgID="Equation.3" ShapeID="_x0000_i1026" DrawAspect="Content" ObjectID="_1561459365" r:id="rId16"/>
              </w:object>
            </w:r>
          </w:p>
        </w:tc>
        <w:tc>
          <w:tcPr>
            <w:tcW w:w="1080" w:type="dxa"/>
          </w:tcPr>
          <w:p w:rsidR="005649AA" w:rsidRPr="006847BE" w:rsidRDefault="005649AA" w:rsidP="00CD5B34">
            <w:pPr>
              <w:jc w:val="both"/>
            </w:pPr>
          </w:p>
          <w:p w:rsidR="005649AA" w:rsidRDefault="00E363D2" w:rsidP="00CD5B34">
            <w:pPr>
              <w:jc w:val="both"/>
            </w:pPr>
            <w:r>
              <w:t>(</w:t>
            </w:r>
            <w:r w:rsidR="005649AA" w:rsidRPr="006847BE">
              <w:t>3)</w:t>
            </w:r>
          </w:p>
          <w:p w:rsidR="00E83698" w:rsidRPr="006847BE" w:rsidRDefault="00E83698" w:rsidP="00CD5B34">
            <w:pPr>
              <w:jc w:val="both"/>
            </w:pPr>
          </w:p>
        </w:tc>
      </w:tr>
      <w:tr w:rsidR="000245ED" w:rsidRPr="006847BE" w:rsidTr="000245ED">
        <w:trPr>
          <w:trHeight w:val="728"/>
          <w:jc w:val="center"/>
        </w:trPr>
        <w:tc>
          <w:tcPr>
            <w:tcW w:w="6309" w:type="dxa"/>
          </w:tcPr>
          <w:p w:rsidR="000245ED" w:rsidRPr="000245ED" w:rsidRDefault="00723857" w:rsidP="00CD5B34">
            <w:pPr>
              <w:jc w:val="both"/>
            </w:pPr>
            <m:oMathPara>
              <m:oMathParaPr>
                <m:jc m:val="left"/>
              </m:oMathParaPr>
              <m:oMath>
                <m:sSub>
                  <m:sSubPr>
                    <m:ctrlPr>
                      <w:rPr>
                        <w:rFonts w:ascii="Cambria Math" w:hAnsi="Cambria Math"/>
                        <w:i/>
                      </w:rPr>
                    </m:ctrlPr>
                  </m:sSubPr>
                  <m:e>
                    <m:r>
                      <w:rPr>
                        <w:rFonts w:ascii="Cambria Math" w:hAnsi="Cambria Math"/>
                      </w:rPr>
                      <m:t>α</m:t>
                    </m:r>
                  </m:e>
                  <m:sub>
                    <m:r>
                      <w:rPr>
                        <w:rFonts w:ascii="Cambria Math" w:hAnsi="Cambria Math"/>
                      </w:rPr>
                      <m:t>M</m:t>
                    </m:r>
                  </m:sub>
                </m:sSub>
                <m:r>
                  <w:rPr>
                    <w:rFonts w:ascii="Cambria Math" w:hAnsi="Cambria Math"/>
                  </w:rPr>
                  <m:t>=</m:t>
                </m:r>
                <m:f>
                  <m:fPr>
                    <m:type m:val="lin"/>
                    <m:ctrlPr>
                      <w:rPr>
                        <w:rFonts w:ascii="Cambria Math" w:hAnsi="Cambria Math"/>
                        <w:i/>
                      </w:rPr>
                    </m:ctrlPr>
                  </m:fPr>
                  <m:num>
                    <m:nary>
                      <m:naryPr>
                        <m:limLoc m:val="undOvr"/>
                        <m:subHide m:val="1"/>
                        <m:supHide m:val="1"/>
                        <m:ctrlPr>
                          <w:rPr>
                            <w:rFonts w:ascii="Cambria Math" w:hAnsi="Cambria Math"/>
                            <w:i/>
                          </w:rPr>
                        </m:ctrlPr>
                      </m:naryPr>
                      <m:sub/>
                      <m:sup/>
                      <m:e>
                        <m:r>
                          <w:rPr>
                            <w:rFonts w:ascii="Cambria Math" w:hAnsi="Cambria Math"/>
                          </w:rPr>
                          <m:t>α</m:t>
                        </m:r>
                        <m:d>
                          <m:dPr>
                            <m:ctrlPr>
                              <w:rPr>
                                <w:rFonts w:ascii="Cambria Math" w:hAnsi="Cambria Math"/>
                                <w:i/>
                              </w:rPr>
                            </m:ctrlPr>
                          </m:dPr>
                          <m:e>
                            <m:r>
                              <w:rPr>
                                <w:rFonts w:ascii="Cambria Math" w:hAnsi="Cambria Math"/>
                              </w:rPr>
                              <m:t>λ</m:t>
                            </m:r>
                          </m:e>
                        </m:d>
                        <m:r>
                          <w:rPr>
                            <w:rFonts w:ascii="Cambria Math" w:hAnsi="Cambria Math"/>
                          </w:rPr>
                          <m:t>S</m:t>
                        </m:r>
                        <m:d>
                          <m:dPr>
                            <m:ctrlPr>
                              <w:rPr>
                                <w:rFonts w:ascii="Cambria Math" w:hAnsi="Cambria Math"/>
                                <w:i/>
                              </w:rPr>
                            </m:ctrlPr>
                          </m:dPr>
                          <m:e>
                            <m:r>
                              <w:rPr>
                                <w:rFonts w:ascii="Cambria Math" w:hAnsi="Cambria Math"/>
                              </w:rPr>
                              <m:t>λ</m:t>
                            </m:r>
                          </m:e>
                        </m:d>
                      </m:e>
                    </m:nary>
                    <m:sSub>
                      <m:sSubPr>
                        <m:ctrlPr>
                          <w:rPr>
                            <w:rFonts w:ascii="Cambria Math" w:hAnsi="Cambria Math"/>
                            <w:i/>
                          </w:rPr>
                        </m:ctrlPr>
                      </m:sSubPr>
                      <m:e>
                        <m:r>
                          <w:rPr>
                            <w:rFonts w:ascii="Cambria Math" w:hAnsi="Cambria Math"/>
                          </w:rPr>
                          <m:t>T</m:t>
                        </m:r>
                      </m:e>
                      <m:sub>
                        <m:r>
                          <w:rPr>
                            <w:rFonts w:ascii="Cambria Math" w:hAnsi="Cambria Math"/>
                          </w:rPr>
                          <m:t>M</m:t>
                        </m:r>
                      </m:sub>
                    </m:sSub>
                    <m:r>
                      <w:rPr>
                        <w:rFonts w:ascii="Cambria Math" w:hAnsi="Cambria Math"/>
                      </w:rPr>
                      <m:t>(λ) dλ</m:t>
                    </m:r>
                  </m:num>
                  <m:den>
                    <m:nary>
                      <m:naryPr>
                        <m:limLoc m:val="undOvr"/>
                        <m:subHide m:val="1"/>
                        <m:supHide m:val="1"/>
                        <m:ctrlPr>
                          <w:rPr>
                            <w:rFonts w:ascii="Cambria Math" w:hAnsi="Cambria Math"/>
                            <w:i/>
                          </w:rPr>
                        </m:ctrlPr>
                      </m:naryPr>
                      <m:sub/>
                      <m:sup/>
                      <m:e>
                        <m:r>
                          <w:rPr>
                            <w:rFonts w:ascii="Cambria Math" w:hAnsi="Cambria Math"/>
                          </w:rPr>
                          <m:t>S</m:t>
                        </m:r>
                        <m:d>
                          <m:dPr>
                            <m:ctrlPr>
                              <w:rPr>
                                <w:rFonts w:ascii="Cambria Math" w:hAnsi="Cambria Math"/>
                                <w:i/>
                              </w:rPr>
                            </m:ctrlPr>
                          </m:dPr>
                          <m:e>
                            <m:r>
                              <w:rPr>
                                <w:rFonts w:ascii="Cambria Math" w:hAnsi="Cambria Math"/>
                              </w:rPr>
                              <m:t>λ</m:t>
                            </m:r>
                          </m:e>
                        </m:d>
                      </m:e>
                    </m:nary>
                    <m:sSub>
                      <m:sSubPr>
                        <m:ctrlPr>
                          <w:rPr>
                            <w:rFonts w:ascii="Cambria Math" w:hAnsi="Cambria Math"/>
                            <w:i/>
                          </w:rPr>
                        </m:ctrlPr>
                      </m:sSubPr>
                      <m:e>
                        <m:r>
                          <w:rPr>
                            <w:rFonts w:ascii="Cambria Math" w:hAnsi="Cambria Math"/>
                          </w:rPr>
                          <m:t>T</m:t>
                        </m:r>
                      </m:e>
                      <m:sub>
                        <m:r>
                          <w:rPr>
                            <w:rFonts w:ascii="Cambria Math" w:hAnsi="Cambria Math"/>
                          </w:rPr>
                          <m:t>M</m:t>
                        </m:r>
                      </m:sub>
                    </m:sSub>
                    <m:r>
                      <w:rPr>
                        <w:rFonts w:ascii="Cambria Math" w:hAnsi="Cambria Math"/>
                      </w:rPr>
                      <m:t>(λ) dλ</m:t>
                    </m:r>
                  </m:den>
                </m:f>
              </m:oMath>
            </m:oMathPara>
          </w:p>
        </w:tc>
        <w:tc>
          <w:tcPr>
            <w:tcW w:w="1080" w:type="dxa"/>
          </w:tcPr>
          <w:p w:rsidR="000245ED" w:rsidRDefault="000245ED" w:rsidP="00CD5B34">
            <w:pPr>
              <w:jc w:val="both"/>
            </w:pPr>
          </w:p>
          <w:p w:rsidR="000245ED" w:rsidRPr="006847BE" w:rsidRDefault="00E363D2" w:rsidP="00CD5B34">
            <w:pPr>
              <w:jc w:val="both"/>
            </w:pPr>
            <w:r>
              <w:t>(</w:t>
            </w:r>
            <w:r w:rsidR="000245ED">
              <w:t>4)</w:t>
            </w:r>
          </w:p>
        </w:tc>
      </w:tr>
    </w:tbl>
    <w:p w:rsidR="005649AA" w:rsidRPr="006847BE" w:rsidRDefault="005649AA" w:rsidP="00CD5B34">
      <w:pPr>
        <w:jc w:val="both"/>
      </w:pPr>
    </w:p>
    <w:p w:rsidR="005353EF" w:rsidRPr="006847BE" w:rsidRDefault="00EF5189" w:rsidP="00CD5B34">
      <w:pPr>
        <w:jc w:val="both"/>
      </w:pPr>
      <w:proofErr w:type="gramStart"/>
      <w:r w:rsidRPr="006847BE">
        <w:t>w</w:t>
      </w:r>
      <w:r w:rsidR="005B3E92" w:rsidRPr="006847BE">
        <w:t>here</w:t>
      </w:r>
      <w:proofErr w:type="gramEnd"/>
      <w:r w:rsidR="00EB6D5B" w:rsidRPr="006847BE">
        <w:t xml:space="preserve"> </w:t>
      </w:r>
    </w:p>
    <w:p w:rsidR="005353EF" w:rsidRPr="006847BE" w:rsidRDefault="00152099" w:rsidP="00CD5B34">
      <w:pPr>
        <w:spacing w:after="0" w:line="240" w:lineRule="auto"/>
        <w:jc w:val="both"/>
      </w:pPr>
      <w:r w:rsidRPr="006847BE">
        <w:lastRenderedPageBreak/>
        <w:t>M</w:t>
      </w:r>
      <w:r w:rsidR="005353EF" w:rsidRPr="006847BE">
        <w:t xml:space="preserve"> is the</w:t>
      </w:r>
      <w:r w:rsidR="00EB6D5B" w:rsidRPr="006847BE">
        <w:t xml:space="preserve"> EPIC channel number, </w:t>
      </w:r>
      <w:r w:rsidR="00657031" w:rsidRPr="006847BE">
        <w:t>M=1</w:t>
      </w:r>
      <w:proofErr w:type="gramStart"/>
      <w:r w:rsidR="00657031" w:rsidRPr="006847BE">
        <w:t>,2,3,4</w:t>
      </w:r>
      <w:proofErr w:type="gramEnd"/>
    </w:p>
    <w:p w:rsidR="005353EF" w:rsidRPr="006847BE" w:rsidRDefault="00D2336C" w:rsidP="00CD5B34">
      <w:pPr>
        <w:spacing w:after="0" w:line="240" w:lineRule="auto"/>
        <w:jc w:val="both"/>
      </w:pPr>
      <w:r w:rsidRPr="006847BE">
        <w:t>A</w:t>
      </w:r>
      <w:r w:rsidR="007D15AF" w:rsidRPr="006847BE">
        <w:rPr>
          <w:vertAlign w:val="subscript"/>
        </w:rPr>
        <w:t>M</w:t>
      </w:r>
      <w:r w:rsidR="007D15AF" w:rsidRPr="006847BE">
        <w:t>(OMPS</w:t>
      </w:r>
      <w:r w:rsidR="00080DE5" w:rsidRPr="006847BE">
        <w:t>)  = OMPS</w:t>
      </w:r>
      <w:r w:rsidR="007D15AF" w:rsidRPr="006847BE">
        <w:t xml:space="preserve"> </w:t>
      </w:r>
      <w:r w:rsidRPr="006847BE">
        <w:t>albedo</w:t>
      </w:r>
      <w:r w:rsidR="00913171" w:rsidRPr="006847BE">
        <w:t xml:space="preserve"> </w:t>
      </w:r>
      <w:r w:rsidR="00816E12" w:rsidRPr="006847BE">
        <w:t>measurement in the</w:t>
      </w:r>
      <w:r w:rsidR="00080DE5" w:rsidRPr="006847BE">
        <w:t xml:space="preserve"> EPIC channel-M wa</w:t>
      </w:r>
      <w:r w:rsidR="00F52080" w:rsidRPr="006847BE">
        <w:t>velength</w:t>
      </w:r>
      <w:r w:rsidR="00E75758" w:rsidRPr="006847BE">
        <w:t xml:space="preserve"> band</w:t>
      </w:r>
    </w:p>
    <w:p w:rsidR="005353EF" w:rsidRPr="006847BE" w:rsidRDefault="00F5089E" w:rsidP="00CD5B34">
      <w:pPr>
        <w:spacing w:after="0" w:line="240" w:lineRule="auto"/>
        <w:jc w:val="both"/>
      </w:pPr>
      <w:r w:rsidRPr="006847BE">
        <w:rPr>
          <w:rFonts w:ascii="Mathematica1" w:hAnsi="Mathematica1" w:cs="Calibri"/>
        </w:rPr>
        <w:t></w:t>
      </w:r>
      <w:r w:rsidR="00152099" w:rsidRPr="006847BE">
        <w:rPr>
          <w:vertAlign w:val="subscript"/>
        </w:rPr>
        <w:t>M</w:t>
      </w:r>
      <w:r w:rsidR="000C745A" w:rsidRPr="006847BE">
        <w:t xml:space="preserve">(EPIC) and </w:t>
      </w:r>
      <w:r w:rsidR="000C745A" w:rsidRPr="006847BE">
        <w:rPr>
          <w:rFonts w:cs="Calibri"/>
        </w:rPr>
        <w:t>α</w:t>
      </w:r>
      <w:r w:rsidR="00152099" w:rsidRPr="006847BE">
        <w:rPr>
          <w:vertAlign w:val="subscript"/>
        </w:rPr>
        <w:t>M</w:t>
      </w:r>
      <w:r w:rsidR="00F52080" w:rsidRPr="006847BE">
        <w:t>(OMPS</w:t>
      </w:r>
      <w:r w:rsidR="000C745A" w:rsidRPr="006847BE">
        <w:t xml:space="preserve">) are computed </w:t>
      </w:r>
      <w:r w:rsidR="00D2336C" w:rsidRPr="006847BE">
        <w:t>albedo</w:t>
      </w:r>
      <w:r w:rsidR="00F52080" w:rsidRPr="006847BE">
        <w:t xml:space="preserve"> values for EPIC and</w:t>
      </w:r>
      <w:r w:rsidR="000C745A" w:rsidRPr="006847BE">
        <w:t xml:space="preserve"> </w:t>
      </w:r>
      <w:r w:rsidR="00F52080" w:rsidRPr="006847BE">
        <w:t>OMPS</w:t>
      </w:r>
      <w:r w:rsidR="000C745A" w:rsidRPr="006847BE">
        <w:t xml:space="preserve"> </w:t>
      </w:r>
      <w:r w:rsidR="00F52080" w:rsidRPr="006847BE">
        <w:t>coincident geometry</w:t>
      </w:r>
      <w:r w:rsidR="000C745A" w:rsidRPr="006847BE">
        <w:t xml:space="preserve">, </w:t>
      </w:r>
    </w:p>
    <w:p w:rsidR="001B4EC1" w:rsidRPr="006847BE" w:rsidRDefault="000C745A" w:rsidP="00CD5B34">
      <w:pPr>
        <w:spacing w:after="0" w:line="240" w:lineRule="auto"/>
        <w:jc w:val="both"/>
      </w:pPr>
      <w:r w:rsidRPr="006847BE">
        <w:t>C</w:t>
      </w:r>
      <w:r w:rsidR="00152099" w:rsidRPr="006847BE">
        <w:rPr>
          <w:vertAlign w:val="subscript"/>
        </w:rPr>
        <w:t>M</w:t>
      </w:r>
      <w:r w:rsidRPr="006847BE">
        <w:t>(EPIC) is the average count</w:t>
      </w:r>
      <w:r w:rsidR="00F5089E" w:rsidRPr="006847BE">
        <w:t xml:space="preserve"> rate</w:t>
      </w:r>
      <w:r w:rsidR="00F52080" w:rsidRPr="006847BE">
        <w:t xml:space="preserve"> over the pixels matching OMPS</w:t>
      </w:r>
      <w:r w:rsidR="00B210C6" w:rsidRPr="006847BE">
        <w:t>,</w:t>
      </w:r>
      <w:r w:rsidR="001B4EC1" w:rsidRPr="006847BE">
        <w:t xml:space="preserve">                   </w:t>
      </w:r>
    </w:p>
    <w:p w:rsidR="00C4003F" w:rsidRPr="006847BE" w:rsidRDefault="005353EF" w:rsidP="00422641">
      <w:pPr>
        <w:spacing w:after="0" w:line="240" w:lineRule="auto"/>
        <w:jc w:val="both"/>
      </w:pPr>
      <w:r w:rsidRPr="006847BE">
        <w:t>D</w:t>
      </w:r>
      <w:r w:rsidR="00F52080" w:rsidRPr="006847BE">
        <w:rPr>
          <w:vertAlign w:val="subscript"/>
        </w:rPr>
        <w:t>E</w:t>
      </w:r>
      <w:r w:rsidRPr="006847BE">
        <w:t xml:space="preserve"> is the sun</w:t>
      </w:r>
      <w:r w:rsidR="000C745A" w:rsidRPr="006847BE">
        <w:t>-earth distance</w:t>
      </w:r>
      <w:r w:rsidR="0081092D" w:rsidRPr="006847BE">
        <w:t xml:space="preserve"> in AU</w:t>
      </w:r>
      <w:r w:rsidR="000C745A" w:rsidRPr="006847BE">
        <w:t>.</w:t>
      </w:r>
      <w:r w:rsidR="000F5FB6" w:rsidRPr="006847BE">
        <w:t xml:space="preserve"> </w:t>
      </w:r>
    </w:p>
    <w:p w:rsidR="00C4003F" w:rsidRPr="006847BE" w:rsidRDefault="00C4003F" w:rsidP="00CD5B34">
      <w:pPr>
        <w:spacing w:after="0"/>
        <w:jc w:val="both"/>
      </w:pPr>
      <w:proofErr w:type="gramStart"/>
      <w:r w:rsidRPr="006847BE">
        <w:rPr>
          <w:rFonts w:cs="Calibri"/>
        </w:rPr>
        <w:t>α(</w:t>
      </w:r>
      <w:proofErr w:type="gramEnd"/>
      <w:r w:rsidRPr="006847BE">
        <w:rPr>
          <w:rFonts w:cs="Calibri"/>
        </w:rPr>
        <w:t>λ</w:t>
      </w:r>
      <w:r w:rsidRPr="006847BE">
        <w:t xml:space="preserve">) is the computed high resolution normalized radiance spectrum, </w:t>
      </w:r>
    </w:p>
    <w:p w:rsidR="00C4003F" w:rsidRPr="006847BE" w:rsidRDefault="008B0A32" w:rsidP="00CD5B34">
      <w:pPr>
        <w:spacing w:after="0"/>
        <w:jc w:val="both"/>
      </w:pPr>
      <w:r w:rsidRPr="006847BE">
        <w:t>S</w:t>
      </w:r>
      <w:r w:rsidR="00C4003F" w:rsidRPr="006847BE">
        <w:t>(</w:t>
      </w:r>
      <w:r w:rsidR="00C4003F" w:rsidRPr="006847BE">
        <w:rPr>
          <w:rFonts w:cs="Calibri"/>
        </w:rPr>
        <w:t>λ</w:t>
      </w:r>
      <w:r w:rsidR="00C4003F" w:rsidRPr="006847BE">
        <w:t>) is the referenced high resolution solar irradiance spectrum,</w:t>
      </w:r>
    </w:p>
    <w:p w:rsidR="00C4003F" w:rsidRPr="006847BE" w:rsidRDefault="00C4003F" w:rsidP="00CD5B34">
      <w:pPr>
        <w:spacing w:after="0"/>
        <w:jc w:val="both"/>
      </w:pPr>
      <w:proofErr w:type="gramStart"/>
      <w:r w:rsidRPr="006847BE">
        <w:t>T</w:t>
      </w:r>
      <w:r w:rsidRPr="006847BE">
        <w:rPr>
          <w:vertAlign w:val="subscript"/>
        </w:rPr>
        <w:t>M</w:t>
      </w:r>
      <w:r w:rsidRPr="006847BE">
        <w:t>(</w:t>
      </w:r>
      <w:proofErr w:type="gramEnd"/>
      <w:r w:rsidRPr="006847BE">
        <w:rPr>
          <w:rFonts w:cs="Calibri"/>
        </w:rPr>
        <w:t>λ</w:t>
      </w:r>
      <w:r w:rsidRPr="006847BE">
        <w:t xml:space="preserve">) is </w:t>
      </w:r>
      <w:r w:rsidR="00422641" w:rsidRPr="006847BE">
        <w:t>the EPIC</w:t>
      </w:r>
      <w:r w:rsidRPr="006847BE">
        <w:t xml:space="preserve"> filter transmission profile</w:t>
      </w:r>
      <w:r w:rsidR="00422641" w:rsidRPr="006847BE">
        <w:t xml:space="preserve"> or the OMPS slit function</w:t>
      </w:r>
      <w:r w:rsidRPr="006847BE">
        <w:t xml:space="preserve">.  </w:t>
      </w:r>
    </w:p>
    <w:p w:rsidR="00C4003F" w:rsidRPr="006847BE" w:rsidRDefault="00C4003F" w:rsidP="00CD5B34">
      <w:pPr>
        <w:spacing w:after="0" w:line="240" w:lineRule="auto"/>
        <w:jc w:val="both"/>
      </w:pPr>
    </w:p>
    <w:p w:rsidR="00C4003F" w:rsidRPr="006847BE" w:rsidRDefault="004237AA" w:rsidP="00196468">
      <w:pPr>
        <w:ind w:firstLine="720"/>
        <w:jc w:val="both"/>
      </w:pPr>
      <w:r w:rsidRPr="006847BE">
        <w:t xml:space="preserve"> </w:t>
      </w:r>
      <w:r w:rsidR="00602236" w:rsidRPr="006847BE">
        <w:t>All of the coi</w:t>
      </w:r>
      <w:r w:rsidR="005D599D" w:rsidRPr="006847BE">
        <w:t>ncidence points</w:t>
      </w:r>
      <w:r w:rsidR="004D0C7E" w:rsidRPr="006847BE">
        <w:t xml:space="preserve"> with LEO satellite instruments</w:t>
      </w:r>
      <w:r w:rsidR="005D599D" w:rsidRPr="006847BE">
        <w:t xml:space="preserve"> were measured using the</w:t>
      </w:r>
      <w:r w:rsidR="005353EF" w:rsidRPr="006847BE">
        <w:t xml:space="preserve"> area of the</w:t>
      </w:r>
      <w:r w:rsidR="00602236" w:rsidRPr="006847BE">
        <w:t xml:space="preserve"> EPIC CCD </w:t>
      </w:r>
      <w:r w:rsidR="005353EF" w:rsidRPr="006847BE">
        <w:t>within 600 pixels of</w:t>
      </w:r>
      <w:r w:rsidR="00196468">
        <w:t xml:space="preserve"> its center.</w:t>
      </w:r>
      <w:r w:rsidR="008B0A32" w:rsidRPr="006847BE">
        <w:t xml:space="preserve"> There are about 15</w:t>
      </w:r>
      <w:r w:rsidR="00602236" w:rsidRPr="006847BE">
        <w:t xml:space="preserve">000 coincidence data points accumulated by the end of 2016.  Because of </w:t>
      </w:r>
      <w:r w:rsidR="005D599D" w:rsidRPr="006847BE">
        <w:t xml:space="preserve">the </w:t>
      </w:r>
      <w:r w:rsidR="00602236" w:rsidRPr="006847BE">
        <w:t>l</w:t>
      </w:r>
      <w:r w:rsidR="005353EF" w:rsidRPr="006847BE">
        <w:t xml:space="preserve">arge number of data points, </w:t>
      </w:r>
      <w:r w:rsidR="00602236" w:rsidRPr="006847BE">
        <w:t xml:space="preserve">statistical </w:t>
      </w:r>
      <w:r w:rsidR="004E79A8" w:rsidRPr="006847BE">
        <w:t xml:space="preserve">averaging </w:t>
      </w:r>
      <w:r w:rsidR="00602236" w:rsidRPr="006847BE">
        <w:t>error</w:t>
      </w:r>
      <w:r w:rsidR="005353EF" w:rsidRPr="006847BE">
        <w:t>s are</w:t>
      </w:r>
      <w:r w:rsidR="00602236" w:rsidRPr="006847BE">
        <w:t xml:space="preserve"> </w:t>
      </w:r>
      <w:r w:rsidR="0008634B" w:rsidRPr="006847BE">
        <w:t>small</w:t>
      </w:r>
      <w:r w:rsidR="00602236" w:rsidRPr="006847BE">
        <w:t xml:space="preserve">.  </w:t>
      </w:r>
      <w:r w:rsidR="0008634B" w:rsidRPr="006847BE">
        <w:t>An</w:t>
      </w:r>
      <w:r w:rsidR="00541A89" w:rsidRPr="006847BE">
        <w:t xml:space="preserve"> atmospheric radiative transfer model</w:t>
      </w:r>
      <w:r w:rsidR="00E66C82" w:rsidRPr="006847BE">
        <w:t>,</w:t>
      </w:r>
      <w:r w:rsidR="00597EC6" w:rsidRPr="006847BE">
        <w:t xml:space="preserve"> RTM</w:t>
      </w:r>
      <w:r w:rsidR="00E66C82" w:rsidRPr="006847BE">
        <w:t>,</w:t>
      </w:r>
      <w:r w:rsidR="00541A89" w:rsidRPr="006847BE">
        <w:t xml:space="preserve"> takes total column ozone and surface reflectivity from</w:t>
      </w:r>
      <w:r w:rsidR="00597EC6" w:rsidRPr="006847BE">
        <w:t xml:space="preserve"> LEO</w:t>
      </w:r>
      <w:r w:rsidR="00541A89" w:rsidRPr="006847BE">
        <w:t xml:space="preserve"> retrieval</w:t>
      </w:r>
      <w:r w:rsidR="00597EC6" w:rsidRPr="006847BE">
        <w:t>s</w:t>
      </w:r>
      <w:r w:rsidR="0008634B" w:rsidRPr="006847BE">
        <w:t xml:space="preserve"> to obtain</w:t>
      </w:r>
      <w:r w:rsidR="00541A89" w:rsidRPr="006847BE">
        <w:t xml:space="preserve"> both </w:t>
      </w:r>
      <w:r w:rsidR="00541A89" w:rsidRPr="006847BE">
        <w:rPr>
          <w:rFonts w:cs="Calibri"/>
        </w:rPr>
        <w:t>α</w:t>
      </w:r>
      <w:r w:rsidR="00152099" w:rsidRPr="006847BE">
        <w:rPr>
          <w:vertAlign w:val="subscript"/>
        </w:rPr>
        <w:t>M</w:t>
      </w:r>
      <w:r w:rsidR="00541A89" w:rsidRPr="006847BE">
        <w:t xml:space="preserve">(EPIC) and </w:t>
      </w:r>
      <w:r w:rsidR="00541A89" w:rsidRPr="006847BE">
        <w:rPr>
          <w:rFonts w:cs="Calibri"/>
        </w:rPr>
        <w:t>α</w:t>
      </w:r>
      <w:r w:rsidR="00152099" w:rsidRPr="006847BE">
        <w:rPr>
          <w:vertAlign w:val="subscript"/>
        </w:rPr>
        <w:t>M</w:t>
      </w:r>
      <w:r w:rsidR="00541A89" w:rsidRPr="006847BE">
        <w:t>(LEO ).  Although uncertainties in the</w:t>
      </w:r>
      <w:r w:rsidR="00597EC6" w:rsidRPr="006847BE">
        <w:t xml:space="preserve"> RTM</w:t>
      </w:r>
      <w:r w:rsidR="00541A89" w:rsidRPr="006847BE">
        <w:t xml:space="preserve"> can propagate </w:t>
      </w:r>
      <w:r w:rsidR="00597EC6" w:rsidRPr="006847BE">
        <w:t>in</w:t>
      </w:r>
      <w:r w:rsidR="00541A89" w:rsidRPr="006847BE">
        <w:t>to th</w:t>
      </w:r>
      <w:r w:rsidR="00597EC6" w:rsidRPr="006847BE">
        <w:t>e computed albedos, the resulting</w:t>
      </w:r>
      <w:r w:rsidR="00541A89" w:rsidRPr="006847BE">
        <w:t xml:space="preserve"> uncertainties in </w:t>
      </w:r>
      <w:proofErr w:type="gramStart"/>
      <w:r w:rsidR="00541A89" w:rsidRPr="006847BE">
        <w:rPr>
          <w:rFonts w:cs="Calibri"/>
        </w:rPr>
        <w:t>α</w:t>
      </w:r>
      <w:r w:rsidR="00152099" w:rsidRPr="006847BE">
        <w:rPr>
          <w:vertAlign w:val="subscript"/>
        </w:rPr>
        <w:t>M</w:t>
      </w:r>
      <w:r w:rsidR="00541A89" w:rsidRPr="006847BE">
        <w:t>(</w:t>
      </w:r>
      <w:proofErr w:type="gramEnd"/>
      <w:r w:rsidR="00541A89" w:rsidRPr="006847BE">
        <w:t xml:space="preserve">EPIC) and </w:t>
      </w:r>
      <w:r w:rsidR="00541A89" w:rsidRPr="006847BE">
        <w:rPr>
          <w:rFonts w:cs="Calibri"/>
        </w:rPr>
        <w:t>α</w:t>
      </w:r>
      <w:r w:rsidR="00152099" w:rsidRPr="006847BE">
        <w:rPr>
          <w:vertAlign w:val="subscript"/>
        </w:rPr>
        <w:t>M</w:t>
      </w:r>
      <w:r w:rsidR="00541A89" w:rsidRPr="006847BE">
        <w:t xml:space="preserve">(LEO) are approximately identical, </w:t>
      </w:r>
      <w:r w:rsidR="00597EC6" w:rsidRPr="006847BE">
        <w:t>and</w:t>
      </w:r>
      <w:r w:rsidR="004E79A8" w:rsidRPr="006847BE">
        <w:t xml:space="preserve"> approximately</w:t>
      </w:r>
      <w:r w:rsidR="00597EC6" w:rsidRPr="006847BE">
        <w:t xml:space="preserve"> cancel</w:t>
      </w:r>
      <w:r w:rsidR="00FF7F92" w:rsidRPr="006847BE">
        <w:t xml:space="preserve"> in Eq</w:t>
      </w:r>
      <w:r w:rsidR="00A24408">
        <w:t>.</w:t>
      </w:r>
      <w:r w:rsidR="00E363D2">
        <w:t xml:space="preserve"> </w:t>
      </w:r>
      <w:r w:rsidR="00FF7F92" w:rsidRPr="006847BE">
        <w:t>3</w:t>
      </w:r>
      <w:r w:rsidR="00541A89" w:rsidRPr="006847BE">
        <w:t xml:space="preserve">.  </w:t>
      </w:r>
      <w:r w:rsidR="00597EC6" w:rsidRPr="006847BE">
        <w:t>The resulting</w:t>
      </w:r>
      <w:r w:rsidR="00602236" w:rsidRPr="006847BE">
        <w:t xml:space="preserve"> EPIC </w:t>
      </w:r>
      <w:r w:rsidR="00E66C82" w:rsidRPr="006847BE">
        <w:t xml:space="preserve">albedo </w:t>
      </w:r>
      <w:r w:rsidR="00602236" w:rsidRPr="006847BE">
        <w:t xml:space="preserve">calibration uncertainty </w:t>
      </w:r>
      <w:r w:rsidR="00541A89" w:rsidRPr="006847BE">
        <w:t xml:space="preserve">is </w:t>
      </w:r>
      <w:r w:rsidR="004E79A8" w:rsidRPr="006847BE">
        <w:t xml:space="preserve">mostly </w:t>
      </w:r>
      <w:r w:rsidR="00602236" w:rsidRPr="006847BE">
        <w:t xml:space="preserve">inherited from </w:t>
      </w:r>
      <w:r w:rsidR="00597EC6" w:rsidRPr="006847BE">
        <w:t xml:space="preserve">the </w:t>
      </w:r>
      <w:r w:rsidR="00602236" w:rsidRPr="006847BE">
        <w:t xml:space="preserve">OMPS </w:t>
      </w:r>
      <w:r w:rsidR="00E66C82" w:rsidRPr="006847BE">
        <w:t xml:space="preserve">albedo </w:t>
      </w:r>
      <w:r w:rsidR="00602236" w:rsidRPr="006847BE">
        <w:t>calibration uncertainty</w:t>
      </w:r>
      <w:r w:rsidR="008B66D2" w:rsidRPr="006847BE">
        <w:t xml:space="preserve">, which has an accuracy of </w:t>
      </w:r>
      <w:r w:rsidR="00E66C82" w:rsidRPr="006847BE">
        <w:t>2</w:t>
      </w:r>
      <w:r w:rsidR="00363443">
        <w:t xml:space="preserve"> </w:t>
      </w:r>
      <w:r w:rsidR="00E66C82" w:rsidRPr="006847BE">
        <w:t>% and</w:t>
      </w:r>
      <w:r w:rsidR="008B66D2" w:rsidRPr="006847BE">
        <w:t xml:space="preserve"> a precision of</w:t>
      </w:r>
      <w:r w:rsidR="00E66C82" w:rsidRPr="006847BE">
        <w:t xml:space="preserve"> 1</w:t>
      </w:r>
      <w:r w:rsidR="00363443">
        <w:t xml:space="preserve"> </w:t>
      </w:r>
      <w:r w:rsidR="00E66C82" w:rsidRPr="006847BE">
        <w:t>% in relative (wavelength dependent) values</w:t>
      </w:r>
      <w:r w:rsidR="00602236" w:rsidRPr="006847BE">
        <w:t>.</w:t>
      </w:r>
      <w:r w:rsidR="00597EC6" w:rsidRPr="006847BE">
        <w:t xml:space="preserve">  </w:t>
      </w:r>
      <w:r w:rsidR="006A138E" w:rsidRPr="006847BE">
        <w:t>For the UV channels, the calibration factors K</w:t>
      </w:r>
      <w:r w:rsidR="006A138E" w:rsidRPr="006847BE">
        <w:rPr>
          <w:vertAlign w:val="subscript"/>
        </w:rPr>
        <w:t>M</w:t>
      </w:r>
      <w:r w:rsidR="004E79A8" w:rsidRPr="006847BE">
        <w:t xml:space="preserve"> are not constants, but are </w:t>
      </w:r>
      <w:r w:rsidR="006A138E" w:rsidRPr="006847BE">
        <w:t>s</w:t>
      </w:r>
      <w:r w:rsidR="00B210C6" w:rsidRPr="006847BE">
        <w:t xml:space="preserve">lowly increasing functions of time (on average 0.016 per year; </w:t>
      </w:r>
      <w:r w:rsidR="006A138E" w:rsidRPr="006847BE">
        <w:t xml:space="preserve">see </w:t>
      </w:r>
      <w:proofErr w:type="gramStart"/>
      <w:r w:rsidR="006A138E" w:rsidRPr="006847BE">
        <w:t>K</w:t>
      </w:r>
      <w:r w:rsidR="006A138E" w:rsidRPr="006847BE">
        <w:rPr>
          <w:vertAlign w:val="subscript"/>
        </w:rPr>
        <w:t>M</w:t>
      </w:r>
      <w:r w:rsidR="00C16B53">
        <w:t>(</w:t>
      </w:r>
      <w:proofErr w:type="gramEnd"/>
      <w:r w:rsidR="00C16B53">
        <w:t>t) in Fig.</w:t>
      </w:r>
      <w:r w:rsidR="001C574F">
        <w:t xml:space="preserve"> </w:t>
      </w:r>
      <w:r w:rsidR="00B210C6" w:rsidRPr="006847BE">
        <w:t>2)</w:t>
      </w:r>
      <w:r w:rsidR="00422641" w:rsidRPr="006847BE">
        <w:t>,</w:t>
      </w:r>
      <w:r w:rsidR="00B210C6" w:rsidRPr="006847BE">
        <w:t xml:space="preserve"> </w:t>
      </w:r>
      <w:r w:rsidR="006A138E" w:rsidRPr="006847BE">
        <w:t>which is normalized</w:t>
      </w:r>
      <w:r w:rsidR="00C16B53">
        <w:t xml:space="preserve"> to one</w:t>
      </w:r>
      <w:r w:rsidR="00422641" w:rsidRPr="006847BE">
        <w:t xml:space="preserve"> on</w:t>
      </w:r>
      <w:r w:rsidR="00B210C6" w:rsidRPr="006847BE">
        <w:t xml:space="preserve"> </w:t>
      </w:r>
      <w:r w:rsidR="008B66D2" w:rsidRPr="006847BE">
        <w:t xml:space="preserve">1 January </w:t>
      </w:r>
      <w:r w:rsidR="006A138E" w:rsidRPr="006847BE">
        <w:t xml:space="preserve">2016).  </w:t>
      </w:r>
      <w:r w:rsidR="004D0AD2" w:rsidRPr="006847BE">
        <w:t>Table 2</w:t>
      </w:r>
      <w:r w:rsidR="00D82F2C" w:rsidRPr="006847BE">
        <w:t xml:space="preserve"> shows the reference values of K</w:t>
      </w:r>
      <w:r w:rsidR="00D82F2C" w:rsidRPr="006847BE">
        <w:rPr>
          <w:vertAlign w:val="subscript"/>
        </w:rPr>
        <w:t xml:space="preserve">M </w:t>
      </w:r>
      <w:r w:rsidR="00D82F2C" w:rsidRPr="006847BE">
        <w:t xml:space="preserve">multiplied by </w:t>
      </w:r>
      <w:r w:rsidR="00D82F2C" w:rsidRPr="006847BE">
        <w:rPr>
          <w:rFonts w:eastAsia="Times New Roman" w:cs="Calibri"/>
          <w:color w:val="000000"/>
        </w:rPr>
        <w:t xml:space="preserve">π.  </w:t>
      </w:r>
      <w:r w:rsidR="00D82F2C" w:rsidRPr="006847BE">
        <w:t xml:space="preserve"> </w:t>
      </w:r>
    </w:p>
    <w:p w:rsidR="00F36FD3" w:rsidRPr="006847BE" w:rsidRDefault="004E79A8" w:rsidP="00CD5B34">
      <w:pPr>
        <w:spacing w:after="0"/>
        <w:jc w:val="both"/>
      </w:pPr>
      <w:r w:rsidRPr="006847BE">
        <w:t>Using Table</w:t>
      </w:r>
      <w:r w:rsidR="003B0286">
        <w:t>s</w:t>
      </w:r>
      <w:r w:rsidRPr="006847BE">
        <w:t xml:space="preserve"> 1</w:t>
      </w:r>
      <w:r w:rsidR="003B0286">
        <w:t>, 2,</w:t>
      </w:r>
      <w:r w:rsidRPr="006847BE">
        <w:t xml:space="preserve"> and </w:t>
      </w:r>
      <w:r w:rsidR="00645A72">
        <w:t>Fig.</w:t>
      </w:r>
      <w:r w:rsidR="001C574F">
        <w:t xml:space="preserve"> </w:t>
      </w:r>
      <w:r w:rsidRPr="006847BE">
        <w:t xml:space="preserve">2, </w:t>
      </w:r>
      <w:r w:rsidR="00F36FD3" w:rsidRPr="006847BE">
        <w:t xml:space="preserve">EPIC albedo measurements </w:t>
      </w:r>
      <w:r w:rsidR="00CB096A" w:rsidRPr="006847BE">
        <w:t xml:space="preserve">are </w:t>
      </w:r>
      <w:r w:rsidR="00F36FD3" w:rsidRPr="006847BE">
        <w:t>derived with</w:t>
      </w:r>
    </w:p>
    <w:p w:rsidR="00F36FD3" w:rsidRPr="006847BE" w:rsidRDefault="00F36FD3" w:rsidP="00CD5B34">
      <w:pPr>
        <w:spacing w:after="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8"/>
        <w:gridCol w:w="1080"/>
      </w:tblGrid>
      <w:tr w:rsidR="005649AA" w:rsidRPr="006847BE" w:rsidTr="005649AA">
        <w:tc>
          <w:tcPr>
            <w:tcW w:w="7488" w:type="dxa"/>
          </w:tcPr>
          <w:p w:rsidR="005649AA" w:rsidRPr="006847BE" w:rsidRDefault="00723857" w:rsidP="00CD5B34">
            <w:pPr>
              <w:jc w:val="both"/>
            </w:pPr>
            <m:oMathPara>
              <m:oMath>
                <m:sSub>
                  <m:sSubPr>
                    <m:ctrlPr>
                      <w:rPr>
                        <w:rFonts w:ascii="Cambria Math" w:hAnsi="Cambria Math"/>
                        <w:i/>
                      </w:rPr>
                    </m:ctrlPr>
                  </m:sSubPr>
                  <m:e>
                    <m:r>
                      <w:rPr>
                        <w:rFonts w:ascii="Cambria Math" w:hAnsi="Cambria Math"/>
                      </w:rPr>
                      <m:t>A</m:t>
                    </m:r>
                  </m:e>
                  <m:sub>
                    <m:r>
                      <w:rPr>
                        <w:rFonts w:ascii="Cambria Math" w:hAnsi="Cambria Math"/>
                      </w:rPr>
                      <m:t>M</m:t>
                    </m:r>
                  </m:sub>
                </m:sSub>
                <m:d>
                  <m:dPr>
                    <m:ctrlPr>
                      <w:rPr>
                        <w:rFonts w:ascii="Cambria Math" w:hAnsi="Cambria Math"/>
                        <w:i/>
                      </w:rPr>
                    </m:ctrlPr>
                  </m:dPr>
                  <m:e>
                    <m:r>
                      <w:rPr>
                        <w:rFonts w:ascii="Cambria Math" w:hAnsi="Cambria Math"/>
                      </w:rPr>
                      <m:t>EPIC</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m:t>
                    </m:r>
                  </m:sub>
                </m:sSub>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(EPIC)</m:t>
                </m:r>
                <m:sSubSup>
                  <m:sSubSupPr>
                    <m:ctrlPr>
                      <w:rPr>
                        <w:rFonts w:ascii="Cambria Math" w:hAnsi="Cambria Math"/>
                        <w:i/>
                      </w:rPr>
                    </m:ctrlPr>
                  </m:sSubSupPr>
                  <m:e>
                    <m:r>
                      <w:rPr>
                        <w:rFonts w:ascii="Cambria Math" w:hAnsi="Cambria Math"/>
                      </w:rPr>
                      <m:t>D</m:t>
                    </m:r>
                  </m:e>
                  <m:sub>
                    <m:r>
                      <w:rPr>
                        <w:rFonts w:ascii="Cambria Math" w:hAnsi="Cambria Math"/>
                      </w:rPr>
                      <m:t xml:space="preserve">E </m:t>
                    </m:r>
                  </m:sub>
                  <m:sup>
                    <m:r>
                      <w:rPr>
                        <w:rFonts w:ascii="Cambria Math" w:hAnsi="Cambria Math"/>
                      </w:rPr>
                      <m:t>2</m:t>
                    </m:r>
                  </m:sup>
                </m:sSubSup>
              </m:oMath>
            </m:oMathPara>
          </w:p>
        </w:tc>
        <w:tc>
          <w:tcPr>
            <w:tcW w:w="1080" w:type="dxa"/>
          </w:tcPr>
          <w:p w:rsidR="005649AA" w:rsidRPr="006847BE" w:rsidRDefault="005649AA" w:rsidP="00CD5B34">
            <w:pPr>
              <w:jc w:val="both"/>
            </w:pPr>
            <w:r w:rsidRPr="006847BE">
              <w:t>(1-5)</w:t>
            </w:r>
          </w:p>
        </w:tc>
      </w:tr>
    </w:tbl>
    <w:p w:rsidR="00F36FD3" w:rsidRPr="006847BE" w:rsidRDefault="00F36FD3" w:rsidP="00CD5B34">
      <w:pPr>
        <w:spacing w:after="0"/>
        <w:jc w:val="both"/>
      </w:pPr>
    </w:p>
    <w:p w:rsidR="00F36FD3" w:rsidRPr="006847BE" w:rsidRDefault="00F36FD3" w:rsidP="00CD5B34">
      <w:pPr>
        <w:spacing w:after="0"/>
        <w:jc w:val="both"/>
      </w:pPr>
    </w:p>
    <w:p w:rsidR="00F36FD3" w:rsidRPr="006847BE" w:rsidRDefault="00F36FD3" w:rsidP="00C16B53">
      <w:pPr>
        <w:spacing w:after="0"/>
        <w:ind w:firstLine="720"/>
        <w:jc w:val="both"/>
      </w:pPr>
      <w:r w:rsidRPr="006847BE">
        <w:t xml:space="preserve">Note that </w:t>
      </w:r>
      <w:r w:rsidR="00C25B91" w:rsidRPr="006847BE">
        <w:t>the factor</w:t>
      </w:r>
      <w:r w:rsidR="008B66D2" w:rsidRPr="006847BE">
        <w:t xml:space="preserve"> D</w:t>
      </w:r>
      <w:r w:rsidR="008B66D2" w:rsidRPr="006847BE">
        <w:rPr>
          <w:vertAlign w:val="subscript"/>
        </w:rPr>
        <w:t>E</w:t>
      </w:r>
      <w:r w:rsidR="008B66D2" w:rsidRPr="006847BE">
        <w:rPr>
          <w:vertAlign w:val="superscript"/>
        </w:rPr>
        <w:t>2</w:t>
      </w:r>
      <w:r w:rsidR="00C25B91" w:rsidRPr="006847BE">
        <w:t xml:space="preserve"> for </w:t>
      </w:r>
      <w:r w:rsidR="00D82F2C" w:rsidRPr="006847BE">
        <w:t xml:space="preserve">solar irradiance at </w:t>
      </w:r>
      <w:r w:rsidR="004E79A8" w:rsidRPr="006847BE">
        <w:t>1 AU is</w:t>
      </w:r>
      <w:r w:rsidR="00C25B91" w:rsidRPr="006847BE">
        <w:t xml:space="preserve"> contained in the albedo calibration </w:t>
      </w:r>
      <w:r w:rsidR="008142BB" w:rsidRPr="006847BE">
        <w:t>coefficient K</w:t>
      </w:r>
      <w:r w:rsidR="008142BB" w:rsidRPr="006847BE">
        <w:rPr>
          <w:vertAlign w:val="subscript"/>
        </w:rPr>
        <w:t>M</w:t>
      </w:r>
      <w:r w:rsidR="00C25B91" w:rsidRPr="006847BE">
        <w:t xml:space="preserve">.  </w:t>
      </w:r>
      <w:r w:rsidR="0020222D" w:rsidRPr="006847BE">
        <w:t>Since s</w:t>
      </w:r>
      <w:r w:rsidR="008142BB" w:rsidRPr="006847BE">
        <w:t>olar activity changes (e.g., 27.5 day cycle) are</w:t>
      </w:r>
      <w:r w:rsidR="004E79A8" w:rsidRPr="006847BE">
        <w:t xml:space="preserve"> negligible for EPIC </w:t>
      </w:r>
      <w:r w:rsidRPr="006847BE">
        <w:t xml:space="preserve">UV </w:t>
      </w:r>
      <w:r w:rsidR="004E79A8" w:rsidRPr="006847BE">
        <w:t>channel wavelengths</w:t>
      </w:r>
      <w:r w:rsidRPr="006847BE">
        <w:t xml:space="preserve">, </w:t>
      </w:r>
      <w:r w:rsidR="0020222D" w:rsidRPr="006847BE">
        <w:t>daily</w:t>
      </w:r>
      <w:r w:rsidRPr="006847BE">
        <w:t xml:space="preserve"> solar irradiance changes </w:t>
      </w:r>
      <w:r w:rsidR="008142BB" w:rsidRPr="006847BE">
        <w:t xml:space="preserve">are </w:t>
      </w:r>
      <w:r w:rsidR="0020222D" w:rsidRPr="006847BE">
        <w:t>only adjusted</w:t>
      </w:r>
      <w:r w:rsidR="008142BB" w:rsidRPr="006847BE">
        <w:t xml:space="preserve"> with the sun</w:t>
      </w:r>
      <w:r w:rsidRPr="006847BE">
        <w:t>-earth distance</w:t>
      </w:r>
      <w:r w:rsidR="00F537B4" w:rsidRPr="006847BE">
        <w:t xml:space="preserve"> D</w:t>
      </w:r>
      <w:r w:rsidR="00F537B4" w:rsidRPr="006847BE">
        <w:rPr>
          <w:vertAlign w:val="subscript"/>
        </w:rPr>
        <w:t>E</w:t>
      </w:r>
      <w:r w:rsidRPr="006847BE">
        <w:t xml:space="preserve">.  Users </w:t>
      </w:r>
      <w:r w:rsidR="00C471A6" w:rsidRPr="006847BE">
        <w:t xml:space="preserve">of EPIC data </w:t>
      </w:r>
      <w:r w:rsidRPr="006847BE">
        <w:t xml:space="preserve">may also be interested </w:t>
      </w:r>
      <w:r w:rsidR="00C471A6" w:rsidRPr="006847BE">
        <w:t xml:space="preserve">in </w:t>
      </w:r>
      <w:r w:rsidRPr="006847BE">
        <w:t>radiance measurements.  The radiance calibration coefficients can be derived with</w:t>
      </w:r>
      <w:r w:rsidR="00E363D2">
        <w:t xml:space="preserve"> Eq. 6</w:t>
      </w:r>
      <w:r w:rsidR="00196468">
        <w:t>,</w:t>
      </w:r>
    </w:p>
    <w:p w:rsidR="00F36FD3" w:rsidRPr="006847BE" w:rsidRDefault="00F36FD3" w:rsidP="00CD5B34">
      <w:pPr>
        <w:spacing w:after="0"/>
        <w:jc w:val="both"/>
      </w:pPr>
    </w:p>
    <w:tbl>
      <w:tblPr>
        <w:tblStyle w:val="TableGrid"/>
        <w:tblW w:w="0" w:type="auto"/>
        <w:tblInd w:w="17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0"/>
        <w:gridCol w:w="900"/>
      </w:tblGrid>
      <w:tr w:rsidR="005649AA" w:rsidRPr="006847BE" w:rsidTr="005649AA">
        <w:tc>
          <w:tcPr>
            <w:tcW w:w="5580" w:type="dxa"/>
          </w:tcPr>
          <w:p w:rsidR="005649AA" w:rsidRPr="006847BE" w:rsidRDefault="00723857" w:rsidP="00CD5B34">
            <w:pPr>
              <w:jc w:val="both"/>
            </w:pPr>
            <m:oMathPara>
              <m:oMath>
                <m:sSub>
                  <m:sSubPr>
                    <m:ctrlPr>
                      <w:rPr>
                        <w:rFonts w:ascii="Cambria Math" w:hAnsi="Cambria Math"/>
                        <w:i/>
                      </w:rPr>
                    </m:ctrlPr>
                  </m:sSubPr>
                  <m:e>
                    <m:r>
                      <w:rPr>
                        <w:rFonts w:ascii="Cambria Math" w:hAnsi="Cambria Math"/>
                      </w:rPr>
                      <m:t>E</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m:t>
                    </m:r>
                  </m:sub>
                </m:sSub>
                <m:sSub>
                  <m:sSubPr>
                    <m:ctrlPr>
                      <w:rPr>
                        <w:rFonts w:ascii="Cambria Math" w:hAnsi="Cambria Math"/>
                        <w:i/>
                      </w:rPr>
                    </m:ctrlPr>
                  </m:sSubPr>
                  <m:e>
                    <m:r>
                      <w:rPr>
                        <w:rFonts w:ascii="Cambria Math" w:hAnsi="Cambria Math"/>
                      </w:rPr>
                      <m:t>S</m:t>
                    </m:r>
                  </m:e>
                  <m:sub>
                    <m:r>
                      <w:rPr>
                        <w:rFonts w:ascii="Cambria Math" w:hAnsi="Cambria Math"/>
                      </w:rPr>
                      <m:t>M</m:t>
                    </m:r>
                  </m:sub>
                </m:sSub>
              </m:oMath>
            </m:oMathPara>
          </w:p>
        </w:tc>
        <w:tc>
          <w:tcPr>
            <w:tcW w:w="900" w:type="dxa"/>
          </w:tcPr>
          <w:p w:rsidR="005649AA" w:rsidRPr="006847BE" w:rsidRDefault="00E363D2" w:rsidP="00CD5B34">
            <w:pPr>
              <w:jc w:val="both"/>
            </w:pPr>
            <w:r>
              <w:t xml:space="preserve">  (</w:t>
            </w:r>
            <w:r w:rsidR="005649AA" w:rsidRPr="006847BE">
              <w:t xml:space="preserve">6)                            </w:t>
            </w:r>
          </w:p>
        </w:tc>
      </w:tr>
    </w:tbl>
    <w:p w:rsidR="00F36FD3" w:rsidRPr="006847BE" w:rsidRDefault="00F36FD3" w:rsidP="00CD5B34">
      <w:pPr>
        <w:spacing w:after="0"/>
        <w:jc w:val="both"/>
      </w:pPr>
    </w:p>
    <w:p w:rsidR="00F36FD3" w:rsidRPr="006847BE" w:rsidRDefault="00F36FD3" w:rsidP="00CD5B34">
      <w:pPr>
        <w:spacing w:after="0"/>
        <w:jc w:val="both"/>
      </w:pPr>
    </w:p>
    <w:p w:rsidR="00F36FD3" w:rsidRPr="006847BE" w:rsidRDefault="00F36FD3" w:rsidP="00CD5B34">
      <w:pPr>
        <w:spacing w:after="0"/>
        <w:jc w:val="both"/>
      </w:pPr>
      <w:proofErr w:type="gramStart"/>
      <w:r w:rsidRPr="006847BE">
        <w:t>and</w:t>
      </w:r>
      <w:proofErr w:type="gramEnd"/>
      <w:r w:rsidRPr="006847BE">
        <w:t xml:space="preserve"> the radiance measurements can be obtained with </w:t>
      </w:r>
      <w:r w:rsidR="00E363D2">
        <w:t>Eq. 7</w:t>
      </w:r>
      <w:r w:rsidR="00196468">
        <w:t>.</w:t>
      </w:r>
    </w:p>
    <w:p w:rsidR="00F36FD3" w:rsidRPr="006847BE" w:rsidRDefault="00F36FD3" w:rsidP="00CD5B34">
      <w:pPr>
        <w:spacing w:after="0"/>
        <w:jc w:val="both"/>
      </w:pPr>
      <w:r w:rsidRPr="006847BE">
        <w:t xml:space="preserve">   </w:t>
      </w:r>
    </w:p>
    <w:tbl>
      <w:tblPr>
        <w:tblStyle w:val="TableGrid"/>
        <w:tblW w:w="0" w:type="auto"/>
        <w:tblInd w:w="1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1170"/>
      </w:tblGrid>
      <w:tr w:rsidR="005649AA" w:rsidRPr="006847BE" w:rsidTr="005649AA">
        <w:tc>
          <w:tcPr>
            <w:tcW w:w="5400" w:type="dxa"/>
          </w:tcPr>
          <w:p w:rsidR="005649AA" w:rsidRPr="006847BE" w:rsidRDefault="00723857" w:rsidP="00CD5B34">
            <w:pPr>
              <w:jc w:val="both"/>
            </w:pPr>
            <m:oMathPara>
              <m:oMath>
                <m:sSub>
                  <m:sSubPr>
                    <m:ctrlPr>
                      <w:rPr>
                        <w:rFonts w:ascii="Cambria Math" w:hAnsi="Cambria Math"/>
                        <w:i/>
                      </w:rPr>
                    </m:ctrlPr>
                  </m:sSubPr>
                  <m:e>
                    <m:r>
                      <w:rPr>
                        <w:rFonts w:ascii="Cambria Math" w:hAnsi="Cambria Math"/>
                      </w:rPr>
                      <m:t>I</m:t>
                    </m:r>
                  </m:e>
                  <m:sub>
                    <m:r>
                      <w:rPr>
                        <w:rFonts w:ascii="Cambria Math" w:hAnsi="Cambria Math"/>
                      </w:rPr>
                      <m:t>M</m:t>
                    </m:r>
                  </m:sub>
                </m:sSub>
                <m:d>
                  <m:dPr>
                    <m:ctrlPr>
                      <w:rPr>
                        <w:rFonts w:ascii="Cambria Math" w:hAnsi="Cambria Math"/>
                        <w:i/>
                      </w:rPr>
                    </m:ctrlPr>
                  </m:dPr>
                  <m:e>
                    <m:r>
                      <w:rPr>
                        <w:rFonts w:ascii="Cambria Math" w:hAnsi="Cambria Math"/>
                      </w:rPr>
                      <m:t>EPIC</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M</m:t>
                    </m:r>
                  </m:sub>
                </m:sSub>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(EPIC)</m:t>
                </m:r>
              </m:oMath>
            </m:oMathPara>
          </w:p>
        </w:tc>
        <w:tc>
          <w:tcPr>
            <w:tcW w:w="1170" w:type="dxa"/>
          </w:tcPr>
          <w:p w:rsidR="005649AA" w:rsidRPr="006847BE" w:rsidRDefault="00E363D2" w:rsidP="00CD5B34">
            <w:pPr>
              <w:jc w:val="both"/>
            </w:pPr>
            <w:r>
              <w:t>(</w:t>
            </w:r>
            <w:r w:rsidR="005649AA" w:rsidRPr="006847BE">
              <w:t>7)</w:t>
            </w:r>
          </w:p>
        </w:tc>
      </w:tr>
    </w:tbl>
    <w:p w:rsidR="00F36FD3" w:rsidRPr="006847BE" w:rsidRDefault="00F36FD3" w:rsidP="00CD5B34">
      <w:pPr>
        <w:spacing w:after="0"/>
        <w:jc w:val="both"/>
      </w:pPr>
    </w:p>
    <w:p w:rsidR="00F36FD3" w:rsidRPr="006847BE" w:rsidRDefault="00F36FD3" w:rsidP="00CD5B34">
      <w:pPr>
        <w:spacing w:after="0"/>
        <w:jc w:val="both"/>
      </w:pPr>
    </w:p>
    <w:p w:rsidR="0094640E" w:rsidRPr="006847BE" w:rsidRDefault="00F36FD3" w:rsidP="00196468">
      <w:pPr>
        <w:spacing w:after="0"/>
        <w:ind w:firstLine="720"/>
        <w:jc w:val="both"/>
      </w:pPr>
      <w:r w:rsidRPr="006847BE">
        <w:t>The uncertainty in</w:t>
      </w:r>
      <w:r w:rsidR="008142BB" w:rsidRPr="006847BE">
        <w:t xml:space="preserve"> the radiance calibration can increase significantly due to errors</w:t>
      </w:r>
      <w:r w:rsidRPr="006847BE">
        <w:t xml:space="preserve"> in estimating the </w:t>
      </w:r>
      <w:r w:rsidR="00196468">
        <w:t xml:space="preserve">absolute </w:t>
      </w:r>
      <w:r w:rsidRPr="006847BE">
        <w:t>solar irradiance.  Uncertainty in estimated S</w:t>
      </w:r>
      <w:r w:rsidRPr="006847BE">
        <w:rPr>
          <w:vertAlign w:val="subscript"/>
        </w:rPr>
        <w:t>M</w:t>
      </w:r>
      <w:r w:rsidRPr="006847BE">
        <w:t xml:space="preserve"> for EPIC UV channels </w:t>
      </w:r>
      <w:r w:rsidR="00CB096A" w:rsidRPr="006847BE">
        <w:t xml:space="preserve">in Table 1 </w:t>
      </w:r>
      <w:r w:rsidR="0094640E" w:rsidRPr="006847BE">
        <w:t>is about 3</w:t>
      </w:r>
      <w:r w:rsidR="00363443">
        <w:t xml:space="preserve"> </w:t>
      </w:r>
      <w:r w:rsidR="0094640E" w:rsidRPr="006847BE">
        <w:t xml:space="preserve">%.      </w:t>
      </w:r>
    </w:p>
    <w:p w:rsidR="00B76B53" w:rsidRPr="006847BE" w:rsidRDefault="00251F9E" w:rsidP="0094640E">
      <w:pPr>
        <w:spacing w:after="0"/>
        <w:ind w:firstLine="720"/>
        <w:jc w:val="both"/>
      </w:pPr>
      <w:r w:rsidRPr="006847BE">
        <w:rPr>
          <w:b/>
        </w:rPr>
        <w:lastRenderedPageBreak/>
        <w:t>1.</w:t>
      </w:r>
      <w:r w:rsidR="007A1E5A">
        <w:rPr>
          <w:b/>
        </w:rPr>
        <w:t>3</w:t>
      </w:r>
      <w:r w:rsidR="00B76B53" w:rsidRPr="006847BE">
        <w:rPr>
          <w:b/>
        </w:rPr>
        <w:t xml:space="preserve"> Ozone Algorithm</w:t>
      </w:r>
    </w:p>
    <w:p w:rsidR="00B76B53" w:rsidRPr="006847BE" w:rsidRDefault="00B76B53" w:rsidP="00CD5B34">
      <w:pPr>
        <w:spacing w:after="0"/>
        <w:ind w:firstLine="720"/>
        <w:jc w:val="both"/>
      </w:pPr>
    </w:p>
    <w:p w:rsidR="00687C42" w:rsidRPr="006847BE" w:rsidRDefault="00C4003F" w:rsidP="00CD5B34">
      <w:pPr>
        <w:spacing w:after="0"/>
        <w:ind w:firstLine="720"/>
        <w:jc w:val="both"/>
      </w:pPr>
      <w:r w:rsidRPr="006847BE">
        <w:t>O</w:t>
      </w:r>
      <w:r w:rsidR="0026562E" w:rsidRPr="006847BE">
        <w:t xml:space="preserve">nce the </w:t>
      </w:r>
      <w:r w:rsidR="00196468">
        <w:t xml:space="preserve">albedo </w:t>
      </w:r>
      <w:r w:rsidR="0026562E" w:rsidRPr="006847BE">
        <w:t>calibration factors are applied to EPIC’s</w:t>
      </w:r>
      <w:r w:rsidR="004E79A8" w:rsidRPr="006847BE">
        <w:t xml:space="preserve"> </w:t>
      </w:r>
      <w:r w:rsidR="00F537B4" w:rsidRPr="006847BE">
        <w:t xml:space="preserve">measured </w:t>
      </w:r>
      <w:r w:rsidR="004E79A8" w:rsidRPr="006847BE">
        <w:t xml:space="preserve">counts/second, the </w:t>
      </w:r>
      <w:r w:rsidR="00F537B4" w:rsidRPr="006847BE">
        <w:t>calculated</w:t>
      </w:r>
      <w:r w:rsidR="004E79A8" w:rsidRPr="006847BE">
        <w:t xml:space="preserve"> </w:t>
      </w:r>
      <w:r w:rsidR="0026562E" w:rsidRPr="006847BE">
        <w:t xml:space="preserve">albedos can be combined to </w:t>
      </w:r>
      <w:r w:rsidR="00687C42" w:rsidRPr="006847BE">
        <w:t>retrieve</w:t>
      </w:r>
      <w:r w:rsidR="00E31010" w:rsidRPr="006847BE">
        <w:t xml:space="preserve"> total column ozone (TCO), </w:t>
      </w:r>
      <w:r w:rsidR="0026562E" w:rsidRPr="006847BE">
        <w:t>Lambert Equival</w:t>
      </w:r>
      <w:r w:rsidR="00E31010" w:rsidRPr="006847BE">
        <w:t xml:space="preserve">ent Reflectivity (LER), and </w:t>
      </w:r>
      <w:r w:rsidR="0026562E" w:rsidRPr="006847BE">
        <w:t>aerosol index</w:t>
      </w:r>
      <w:r w:rsidR="00F537B4" w:rsidRPr="006847BE">
        <w:t xml:space="preserve"> (AI)</w:t>
      </w:r>
      <w:r w:rsidR="00687C42" w:rsidRPr="006847BE">
        <w:t xml:space="preserve">.  </w:t>
      </w:r>
      <w:r w:rsidR="00B0425A" w:rsidRPr="006847BE">
        <w:t>The TOA directional albedo calculation uses the</w:t>
      </w:r>
      <w:r w:rsidR="00597EC6" w:rsidRPr="006847BE">
        <w:t xml:space="preserve"> TOMRAD</w:t>
      </w:r>
      <w:r w:rsidR="00B0425A" w:rsidRPr="006847BE">
        <w:t xml:space="preserve"> radiative transfer calculation code, which </w:t>
      </w:r>
      <w:r w:rsidR="00597EC6" w:rsidRPr="006847BE">
        <w:t>has</w:t>
      </w:r>
      <w:r w:rsidR="00B0425A" w:rsidRPr="006847BE">
        <w:t xml:space="preserve"> </w:t>
      </w:r>
      <w:r w:rsidR="004E79A8" w:rsidRPr="006847BE">
        <w:t>a</w:t>
      </w:r>
      <w:r w:rsidR="008F419E" w:rsidRPr="006847BE">
        <w:t xml:space="preserve"> </w:t>
      </w:r>
      <w:r w:rsidR="00597EC6" w:rsidRPr="006847BE">
        <w:t>spherical geometry correction for</w:t>
      </w:r>
      <w:r w:rsidR="00B0425A" w:rsidRPr="006847BE">
        <w:t xml:space="preserve"> large </w:t>
      </w:r>
      <w:r w:rsidR="00324B16" w:rsidRPr="006847BE">
        <w:t>solar zenith angle</w:t>
      </w:r>
      <w:r w:rsidR="00597EC6" w:rsidRPr="006847BE">
        <w:t>s</w:t>
      </w:r>
      <w:r w:rsidR="00324B16" w:rsidRPr="006847BE">
        <w:t xml:space="preserve"> (</w:t>
      </w:r>
      <w:r w:rsidR="00B0425A" w:rsidRPr="006847BE">
        <w:t>SZA</w:t>
      </w:r>
      <w:r w:rsidR="00324B16" w:rsidRPr="006847BE">
        <w:t>)</w:t>
      </w:r>
      <w:r w:rsidR="00B0425A" w:rsidRPr="006847BE">
        <w:t xml:space="preserve"> and </w:t>
      </w:r>
      <w:r w:rsidR="00324B16" w:rsidRPr="006847BE">
        <w:t>satellite looking angle</w:t>
      </w:r>
      <w:r w:rsidR="00597EC6" w:rsidRPr="006847BE">
        <w:t>s</w:t>
      </w:r>
      <w:r w:rsidR="00324B16" w:rsidRPr="006847BE">
        <w:t xml:space="preserve"> (</w:t>
      </w:r>
      <w:r w:rsidR="00B0425A" w:rsidRPr="006847BE">
        <w:t>SLA</w:t>
      </w:r>
      <w:r w:rsidR="00324B16" w:rsidRPr="006847BE">
        <w:t>)</w:t>
      </w:r>
      <w:r w:rsidR="00B0425A" w:rsidRPr="006847BE">
        <w:t xml:space="preserve"> </w:t>
      </w:r>
      <w:r w:rsidR="00251F9E" w:rsidRPr="006847BE">
        <w:t>(</w:t>
      </w:r>
      <w:r w:rsidR="00B0425A" w:rsidRPr="006847BE">
        <w:t>Caudill et al., 1997</w:t>
      </w:r>
      <w:r w:rsidR="00251F9E" w:rsidRPr="006847BE">
        <w:t>)</w:t>
      </w:r>
      <w:r w:rsidR="00B0425A" w:rsidRPr="006847BE">
        <w:t xml:space="preserve">. </w:t>
      </w:r>
      <w:r w:rsidR="0026562E" w:rsidRPr="006847BE">
        <w:t xml:space="preserve"> </w:t>
      </w:r>
      <w:r w:rsidR="00B0425A" w:rsidRPr="006847BE">
        <w:t xml:space="preserve">The calculation </w:t>
      </w:r>
      <w:r w:rsidR="00DE4ABE" w:rsidRPr="006847BE">
        <w:t>use</w:t>
      </w:r>
      <w:r w:rsidR="00B0425A" w:rsidRPr="006847BE">
        <w:t>s</w:t>
      </w:r>
      <w:r w:rsidR="00D85E81" w:rsidRPr="006847BE">
        <w:t xml:space="preserve"> </w:t>
      </w:r>
      <w:r w:rsidR="00597EC6" w:rsidRPr="006847BE">
        <w:t>the same</w:t>
      </w:r>
      <w:r w:rsidR="00DE4ABE" w:rsidRPr="006847BE">
        <w:t xml:space="preserve"> </w:t>
      </w:r>
      <w:r w:rsidR="00D85E81" w:rsidRPr="006847BE">
        <w:t>climatological ozone profile</w:t>
      </w:r>
      <w:r w:rsidR="008F419E" w:rsidRPr="006847BE">
        <w:t>s</w:t>
      </w:r>
      <w:r w:rsidR="00597EC6" w:rsidRPr="006847BE">
        <w:t xml:space="preserve"> used in OMI retrievals</w:t>
      </w:r>
      <w:r w:rsidR="00D85E81" w:rsidRPr="006847BE">
        <w:t xml:space="preserve">, </w:t>
      </w:r>
      <w:r w:rsidR="00510B42" w:rsidRPr="006847BE">
        <w:t>altitude weighted average effective ozone temperatures</w:t>
      </w:r>
      <w:r w:rsidR="00196468" w:rsidRPr="006847BE">
        <w:t xml:space="preserve">, </w:t>
      </w:r>
      <w:r w:rsidR="00196468">
        <w:t>ground</w:t>
      </w:r>
      <w:r w:rsidR="00D85E81" w:rsidRPr="006847BE">
        <w:t xml:space="preserve"> reflectivities, terrain height,</w:t>
      </w:r>
      <w:r w:rsidR="00324B16" w:rsidRPr="006847BE">
        <w:t xml:space="preserve"> and climatological cloud height</w:t>
      </w:r>
      <w:r w:rsidR="00597EC6" w:rsidRPr="006847BE">
        <w:t>s</w:t>
      </w:r>
      <w:r w:rsidR="00324B16" w:rsidRPr="006847BE">
        <w:t xml:space="preserve">.  </w:t>
      </w:r>
      <w:r w:rsidR="00597EC6" w:rsidRPr="006847BE">
        <w:t>S</w:t>
      </w:r>
      <w:r w:rsidR="00687C42" w:rsidRPr="006847BE">
        <w:t>pectrally resolved O</w:t>
      </w:r>
      <w:r w:rsidR="00687C42" w:rsidRPr="006847BE">
        <w:rPr>
          <w:vertAlign w:val="subscript"/>
        </w:rPr>
        <w:t>3</w:t>
      </w:r>
      <w:r w:rsidR="00687C42" w:rsidRPr="006847BE">
        <w:t xml:space="preserve"> absorption cross section</w:t>
      </w:r>
      <w:r w:rsidR="00597EC6" w:rsidRPr="006847BE">
        <w:t>s</w:t>
      </w:r>
      <w:r w:rsidR="00687C42" w:rsidRPr="006847BE">
        <w:t xml:space="preserve"> </w:t>
      </w:r>
      <w:r w:rsidR="00597EC6" w:rsidRPr="006847BE">
        <w:t>are</w:t>
      </w:r>
      <w:r w:rsidR="00DE4ABE" w:rsidRPr="006847BE">
        <w:t xml:space="preserve"> from </w:t>
      </w:r>
      <w:r w:rsidR="00687C42" w:rsidRPr="006847BE">
        <w:t xml:space="preserve">Brion et al., </w:t>
      </w:r>
      <w:r w:rsidR="00251F9E" w:rsidRPr="006847BE">
        <w:t>(</w:t>
      </w:r>
      <w:r w:rsidR="00687C42" w:rsidRPr="006847BE">
        <w:t>1993, 1998</w:t>
      </w:r>
      <w:r w:rsidR="00251F9E" w:rsidRPr="006847BE">
        <w:t>)</w:t>
      </w:r>
      <w:r w:rsidR="00687C42" w:rsidRPr="006847BE">
        <w:t xml:space="preserve">; </w:t>
      </w:r>
      <w:proofErr w:type="spellStart"/>
      <w:r w:rsidR="00687C42" w:rsidRPr="006847BE">
        <w:t>Daumont</w:t>
      </w:r>
      <w:proofErr w:type="spellEnd"/>
      <w:r w:rsidR="00687C42" w:rsidRPr="006847BE">
        <w:t xml:space="preserve"> et </w:t>
      </w:r>
      <w:r w:rsidR="008F419E" w:rsidRPr="006847BE">
        <w:t xml:space="preserve">al., </w:t>
      </w:r>
      <w:r w:rsidR="00251F9E" w:rsidRPr="006847BE">
        <w:t>(</w:t>
      </w:r>
      <w:r w:rsidR="008F419E" w:rsidRPr="006847BE">
        <w:t>1992</w:t>
      </w:r>
      <w:r w:rsidR="00251F9E" w:rsidRPr="006847BE">
        <w:t>)</w:t>
      </w:r>
      <w:r w:rsidR="008F419E" w:rsidRPr="006847BE">
        <w:t>;</w:t>
      </w:r>
      <w:r w:rsidR="00B01593" w:rsidRPr="006847BE">
        <w:t xml:space="preserve"> and</w:t>
      </w:r>
      <w:r w:rsidR="008F419E" w:rsidRPr="006847BE">
        <w:t xml:space="preserve"> </w:t>
      </w:r>
      <w:proofErr w:type="spellStart"/>
      <w:r w:rsidR="008F419E" w:rsidRPr="006847BE">
        <w:t>Malicet</w:t>
      </w:r>
      <w:proofErr w:type="spellEnd"/>
      <w:r w:rsidR="008F419E" w:rsidRPr="006847BE">
        <w:t xml:space="preserve"> et al., </w:t>
      </w:r>
      <w:r w:rsidR="00251F9E" w:rsidRPr="006847BE">
        <w:t>(</w:t>
      </w:r>
      <w:r w:rsidR="008F419E" w:rsidRPr="006847BE">
        <w:t>1995</w:t>
      </w:r>
      <w:r w:rsidR="00251F9E" w:rsidRPr="006847BE">
        <w:t>)</w:t>
      </w:r>
      <w:r w:rsidR="00597EC6" w:rsidRPr="006847BE">
        <w:t xml:space="preserve">.  The resulting </w:t>
      </w:r>
      <w:r w:rsidR="00FE4F51" w:rsidRPr="006847BE">
        <w:t>spectra are convolved</w:t>
      </w:r>
      <w:r w:rsidR="00714AD0" w:rsidRPr="006847BE">
        <w:t xml:space="preserve"> with</w:t>
      </w:r>
      <w:r w:rsidR="00687C42" w:rsidRPr="006847BE">
        <w:t xml:space="preserve"> </w:t>
      </w:r>
      <w:r w:rsidR="00597EC6" w:rsidRPr="006847BE">
        <w:t xml:space="preserve">the </w:t>
      </w:r>
      <w:r w:rsidR="008F419E" w:rsidRPr="006847BE">
        <w:t>E</w:t>
      </w:r>
      <w:r w:rsidR="00597EC6" w:rsidRPr="006847BE">
        <w:t>PIC filte</w:t>
      </w:r>
      <w:r w:rsidR="00C16B53">
        <w:t>r transmission functions (Fig.</w:t>
      </w:r>
      <w:r w:rsidR="001C574F">
        <w:t xml:space="preserve"> 1</w:t>
      </w:r>
      <w:r w:rsidR="00597EC6" w:rsidRPr="006847BE">
        <w:t>)</w:t>
      </w:r>
      <w:r w:rsidR="00B24397" w:rsidRPr="006847BE">
        <w:t xml:space="preserve"> and with the reference solar irradiance spectra (</w:t>
      </w:r>
      <w:r w:rsidR="00E31010" w:rsidRPr="006847BE">
        <w:t xml:space="preserve">see </w:t>
      </w:r>
      <w:r w:rsidR="00B24397" w:rsidRPr="006847BE">
        <w:t>Eq</w:t>
      </w:r>
      <w:r w:rsidR="00C16B53">
        <w:t>.</w:t>
      </w:r>
      <w:r w:rsidR="00E363D2">
        <w:t xml:space="preserve"> </w:t>
      </w:r>
      <w:r w:rsidR="00B24397" w:rsidRPr="006847BE">
        <w:t xml:space="preserve">4).  </w:t>
      </w:r>
    </w:p>
    <w:p w:rsidR="00597EC6" w:rsidRPr="006847BE" w:rsidRDefault="00597EC6" w:rsidP="00CD5B34">
      <w:pPr>
        <w:spacing w:after="0"/>
        <w:jc w:val="both"/>
      </w:pPr>
    </w:p>
    <w:p w:rsidR="006B2E7A" w:rsidRPr="006847BE" w:rsidRDefault="00980AD7" w:rsidP="00CD5B34">
      <w:pPr>
        <w:ind w:firstLine="720"/>
        <w:jc w:val="both"/>
      </w:pPr>
      <w:r w:rsidRPr="006847BE">
        <w:t>The result</w:t>
      </w:r>
      <w:r w:rsidR="004E5111" w:rsidRPr="006847BE">
        <w:t>ing</w:t>
      </w:r>
      <w:r w:rsidR="00714AD0" w:rsidRPr="006847BE">
        <w:t xml:space="preserve"> </w:t>
      </w:r>
      <w:r w:rsidR="004E5111" w:rsidRPr="006847BE">
        <w:t xml:space="preserve">computed </w:t>
      </w:r>
      <w:r w:rsidR="00714AD0" w:rsidRPr="006847BE">
        <w:rPr>
          <w:rFonts w:cs="Calibri"/>
        </w:rPr>
        <w:t>α</w:t>
      </w:r>
      <w:r w:rsidR="004E5111" w:rsidRPr="006847BE">
        <w:rPr>
          <w:rFonts w:cs="Calibri"/>
          <w:vertAlign w:val="subscript"/>
        </w:rPr>
        <w:t>M</w:t>
      </w:r>
      <w:r w:rsidRPr="006847BE">
        <w:t xml:space="preserve"> </w:t>
      </w:r>
      <w:r w:rsidR="00AD2531">
        <w:t>(Eq.</w:t>
      </w:r>
      <w:r w:rsidR="00E363D2">
        <w:t xml:space="preserve"> </w:t>
      </w:r>
      <w:r w:rsidR="00F5005C" w:rsidRPr="006847BE">
        <w:t xml:space="preserve">4) </w:t>
      </w:r>
      <w:r w:rsidR="001E4A26" w:rsidRPr="006847BE">
        <w:t>are</w:t>
      </w:r>
      <w:r w:rsidR="00714AD0" w:rsidRPr="006847BE">
        <w:t xml:space="preserve"> </w:t>
      </w:r>
      <w:r w:rsidR="0096176A" w:rsidRPr="006847BE">
        <w:t>compiled in</w:t>
      </w:r>
      <w:r w:rsidR="001E4A26" w:rsidRPr="006847BE">
        <w:t xml:space="preserve">to </w:t>
      </w:r>
      <w:r w:rsidRPr="006847BE">
        <w:t xml:space="preserve">a finely stepped look-up table </w:t>
      </w:r>
      <w:r w:rsidR="00714AD0" w:rsidRPr="006847BE">
        <w:t>as functi</w:t>
      </w:r>
      <w:r w:rsidR="00363443">
        <w:t>ons of ozone profiles and solar-</w:t>
      </w:r>
      <w:r w:rsidR="00714AD0" w:rsidRPr="006847BE">
        <w:t xml:space="preserve">view angles.  </w:t>
      </w:r>
      <w:r w:rsidR="00324B16" w:rsidRPr="006847BE">
        <w:t xml:space="preserve"> </w:t>
      </w:r>
      <w:r w:rsidR="002F5ABD" w:rsidRPr="006847BE">
        <w:t xml:space="preserve">EPIC </w:t>
      </w:r>
      <w:r w:rsidR="001D43D9" w:rsidRPr="006847BE">
        <w:t>ozone retrieval</w:t>
      </w:r>
      <w:r w:rsidR="002F5ABD" w:rsidRPr="006847BE">
        <w:t xml:space="preserve"> uses </w:t>
      </w:r>
      <w:r w:rsidR="00B0425A" w:rsidRPr="006847BE">
        <w:t>the 388 nm channel for computing the surface reflectivity</w:t>
      </w:r>
      <w:r w:rsidR="00B01593" w:rsidRPr="006847BE">
        <w:t xml:space="preserve"> with a</w:t>
      </w:r>
      <w:r w:rsidR="00E31010" w:rsidRPr="006847BE">
        <w:t xml:space="preserve"> formula</w:t>
      </w:r>
      <w:r w:rsidR="00547E68" w:rsidRPr="006847BE">
        <w:t xml:space="preserve"> </w:t>
      </w:r>
      <w:r w:rsidR="001D43D9" w:rsidRPr="006847BE">
        <w:t>similar</w:t>
      </w:r>
      <w:r w:rsidR="00E31010" w:rsidRPr="006847BE">
        <w:t xml:space="preserve"> (except for choice of wavelengths)</w:t>
      </w:r>
      <w:r w:rsidR="001D43D9" w:rsidRPr="006847BE">
        <w:t xml:space="preserve"> to that used in cloud reflectivity studies </w:t>
      </w:r>
      <w:r w:rsidR="00251F9E" w:rsidRPr="006847BE">
        <w:t>(</w:t>
      </w:r>
      <w:r w:rsidR="001D43D9" w:rsidRPr="006847BE">
        <w:t>Herman et al., 2009</w:t>
      </w:r>
      <w:r w:rsidR="00251F9E" w:rsidRPr="006847BE">
        <w:t>)</w:t>
      </w:r>
      <w:r w:rsidR="001D43D9" w:rsidRPr="006847BE">
        <w:t>.</w:t>
      </w:r>
      <w:r w:rsidR="00E31010" w:rsidRPr="006847BE">
        <w:t xml:space="preserve">  Then, the retrieval is based on</w:t>
      </w:r>
      <w:r w:rsidR="00547E68" w:rsidRPr="006847BE">
        <w:t xml:space="preserve"> two ozone absorption channels, 317.5 nm and 340 nm for low optical depth</w:t>
      </w:r>
      <w:r w:rsidR="007774E1" w:rsidRPr="006847BE">
        <w:t xml:space="preserve"> condition</w:t>
      </w:r>
      <w:r w:rsidR="00B01593" w:rsidRPr="006847BE">
        <w:t>s</w:t>
      </w:r>
      <w:r w:rsidR="00547E68" w:rsidRPr="006847BE">
        <w:t>, or 325 nm and 340 nm for high optical depth</w:t>
      </w:r>
      <w:r w:rsidR="007774E1" w:rsidRPr="006847BE">
        <w:t xml:space="preserve"> condition</w:t>
      </w:r>
      <w:r w:rsidR="00B01593" w:rsidRPr="006847BE">
        <w:t>s</w:t>
      </w:r>
      <w:r w:rsidR="00547E68" w:rsidRPr="006847BE">
        <w:t xml:space="preserve">, together with the 388 nm </w:t>
      </w:r>
      <w:r w:rsidR="00C77544" w:rsidRPr="006847BE">
        <w:t xml:space="preserve">measurement </w:t>
      </w:r>
      <w:r w:rsidR="00B01593" w:rsidRPr="006847BE">
        <w:t xml:space="preserve">to form </w:t>
      </w:r>
      <w:r w:rsidR="00547E68" w:rsidRPr="006847BE">
        <w:t xml:space="preserve">triplet equations.  </w:t>
      </w:r>
      <w:r w:rsidR="00E31010" w:rsidRPr="006847BE">
        <w:t xml:space="preserve">The </w:t>
      </w:r>
      <w:r w:rsidR="00196468">
        <w:t xml:space="preserve">ozone retrieval </w:t>
      </w:r>
      <w:r w:rsidR="00E31010" w:rsidRPr="006847BE">
        <w:t>algorithm</w:t>
      </w:r>
      <w:r w:rsidR="00547E68" w:rsidRPr="006847BE">
        <w:t xml:space="preserve"> assumes</w:t>
      </w:r>
      <w:r w:rsidR="00B01593" w:rsidRPr="006847BE">
        <w:t xml:space="preserve"> </w:t>
      </w:r>
      <w:proofErr w:type="gramStart"/>
      <w:r w:rsidR="00B01593" w:rsidRPr="006847BE">
        <w:t>a</w:t>
      </w:r>
      <w:r w:rsidR="00547E68" w:rsidRPr="006847BE">
        <w:t xml:space="preserve"> </w:t>
      </w:r>
      <w:r w:rsidR="007774E1" w:rsidRPr="006847BE">
        <w:t>linear</w:t>
      </w:r>
      <w:proofErr w:type="gramEnd"/>
      <w:r w:rsidR="00547E68" w:rsidRPr="006847BE">
        <w:t xml:space="preserve"> wavelength dependence in the surface </w:t>
      </w:r>
      <w:r w:rsidR="007774E1" w:rsidRPr="006847BE">
        <w:t>reflectivity</w:t>
      </w:r>
      <w:r w:rsidR="00E363D2">
        <w:t xml:space="preserve"> (Eq. 8)</w:t>
      </w:r>
      <w:r w:rsidR="00547E68" w:rsidRPr="006847BE">
        <w:t>,</w:t>
      </w:r>
    </w:p>
    <w:tbl>
      <w:tblPr>
        <w:tblStyle w:val="TableGrid"/>
        <w:tblW w:w="0" w:type="auto"/>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0"/>
        <w:gridCol w:w="1350"/>
      </w:tblGrid>
      <w:tr w:rsidR="005649AA" w:rsidRPr="006847BE" w:rsidTr="005649AA">
        <w:tc>
          <w:tcPr>
            <w:tcW w:w="5940" w:type="dxa"/>
          </w:tcPr>
          <w:p w:rsidR="005649AA" w:rsidRPr="006847BE" w:rsidRDefault="00723857" w:rsidP="00CD5B34">
            <w:pPr>
              <w:jc w:val="both"/>
            </w:pPr>
            <m:oMathPara>
              <m:oMath>
                <m:sSub>
                  <m:sSubPr>
                    <m:ctrlPr>
                      <w:rPr>
                        <w:rFonts w:ascii="Cambria Math" w:hAnsi="Cambria Math"/>
                        <w:i/>
                      </w:rPr>
                    </m:ctrlPr>
                  </m:sSubPr>
                  <m:e>
                    <m:sSub>
                      <m:sSubPr>
                        <m:ctrlPr>
                          <w:rPr>
                            <w:rFonts w:ascii="Cambria Math" w:hAnsi="Cambria Math"/>
                            <w:i/>
                          </w:rPr>
                        </m:ctrlPr>
                      </m:sSubPr>
                      <m:e>
                        <m:r>
                          <w:rPr>
                            <w:rFonts w:ascii="Cambria Math" w:hAnsi="Cambria Math"/>
                          </w:rPr>
                          <m:t>R</m:t>
                        </m:r>
                      </m:e>
                      <m:sub>
                        <m:r>
                          <w:rPr>
                            <w:rFonts w:ascii="Cambria Math" w:hAnsi="Cambria Math"/>
                          </w:rPr>
                          <m:t>λ</m:t>
                        </m:r>
                      </m:sub>
                    </m:sSub>
                    <m:r>
                      <w:rPr>
                        <w:rFonts w:ascii="Cambria Math" w:hAnsi="Cambria Math"/>
                      </w:rPr>
                      <m:t>=R</m:t>
                    </m:r>
                  </m:e>
                  <m:sub>
                    <m:sSub>
                      <m:sSubPr>
                        <m:ctrlPr>
                          <w:rPr>
                            <w:rFonts w:ascii="Cambria Math" w:hAnsi="Cambria Math"/>
                            <w:i/>
                          </w:rPr>
                        </m:ctrlPr>
                      </m:sSubPr>
                      <m:e>
                        <m:r>
                          <w:rPr>
                            <w:rFonts w:ascii="Cambria Math" w:hAnsi="Cambria Math"/>
                          </w:rPr>
                          <m:t>λ</m:t>
                        </m:r>
                      </m:e>
                      <m:sub>
                        <m:r>
                          <w:rPr>
                            <w:rFonts w:ascii="Cambria Math" w:hAnsi="Cambria Math"/>
                          </w:rPr>
                          <m:t>0</m:t>
                        </m:r>
                      </m:sub>
                    </m:sSub>
                  </m:sub>
                </m:sSub>
                <m:r>
                  <w:rPr>
                    <w:rFonts w:ascii="Cambria Math" w:hAnsi="Cambria Math"/>
                  </w:rPr>
                  <m:t>+b(λ-</m:t>
                </m:r>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m:t>
                </m:r>
              </m:oMath>
            </m:oMathPara>
          </w:p>
        </w:tc>
        <w:tc>
          <w:tcPr>
            <w:tcW w:w="1350" w:type="dxa"/>
          </w:tcPr>
          <w:p w:rsidR="005649AA" w:rsidRPr="006847BE" w:rsidRDefault="00E363D2" w:rsidP="00CD5B34">
            <w:pPr>
              <w:jc w:val="both"/>
            </w:pPr>
            <w:r>
              <w:t>(</w:t>
            </w:r>
            <w:r w:rsidR="005649AA" w:rsidRPr="006847BE">
              <w:t>8)</w:t>
            </w:r>
          </w:p>
        </w:tc>
      </w:tr>
    </w:tbl>
    <w:p w:rsidR="007774E1" w:rsidRPr="006847BE" w:rsidRDefault="00377848" w:rsidP="00CD5B34">
      <w:pPr>
        <w:jc w:val="both"/>
      </w:pPr>
      <w:r w:rsidRPr="006847BE">
        <w:t xml:space="preserve">            </w:t>
      </w:r>
    </w:p>
    <w:p w:rsidR="006B2E7A" w:rsidRPr="006847BE" w:rsidRDefault="00377848" w:rsidP="00CD5B34">
      <w:pPr>
        <w:jc w:val="both"/>
      </w:pPr>
      <w:r w:rsidRPr="006847BE">
        <w:t xml:space="preserve">where </w:t>
      </w:r>
      <w:r w:rsidRPr="006847BE">
        <w:rPr>
          <w:rFonts w:cs="Calibri"/>
        </w:rPr>
        <w:t>λ</w:t>
      </w:r>
      <w:r w:rsidRPr="006847BE">
        <w:rPr>
          <w:vertAlign w:val="subscript"/>
        </w:rPr>
        <w:t>0</w:t>
      </w:r>
      <w:r w:rsidRPr="006847BE">
        <w:t xml:space="preserve"> is given </w:t>
      </w:r>
      <w:r w:rsidR="00C77544" w:rsidRPr="006847BE">
        <w:t xml:space="preserve">wavelength </w:t>
      </w:r>
      <w:r w:rsidRPr="006847BE">
        <w:t>388 nm.  The total column ozone</w:t>
      </w:r>
      <w:r w:rsidR="00E42F66" w:rsidRPr="006847BE">
        <w:t xml:space="preserve"> (TCO)</w:t>
      </w:r>
      <w:r w:rsidRPr="006847BE">
        <w:t xml:space="preserve"> is given by </w:t>
      </w:r>
      <w:r w:rsidR="00E363D2">
        <w:t>Eq. 9</w:t>
      </w:r>
      <w:r w:rsidR="0019646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8"/>
        <w:gridCol w:w="1350"/>
      </w:tblGrid>
      <w:tr w:rsidR="005649AA" w:rsidRPr="006847BE" w:rsidTr="00F537B4">
        <w:tc>
          <w:tcPr>
            <w:tcW w:w="6768" w:type="dxa"/>
          </w:tcPr>
          <w:p w:rsidR="005649AA" w:rsidRPr="006847BE" w:rsidRDefault="005649AA" w:rsidP="00CD5B34">
            <w:pPr>
              <w:jc w:val="both"/>
            </w:pPr>
            <m:oMathPara>
              <m:oMath>
                <m:r>
                  <m:rPr>
                    <m:sty m:val="p"/>
                  </m:rPr>
                  <w:rPr>
                    <w:rFonts w:ascii="Cambria Math" w:hAnsi="Cambria Math"/>
                    <w:sz w:val="24"/>
                  </w:rPr>
                  <m:t>Ω=</m:t>
                </m:r>
                <m:sSub>
                  <m:sSubPr>
                    <m:ctrlPr>
                      <w:rPr>
                        <w:rFonts w:ascii="Cambria Math" w:hAnsi="Cambria Math"/>
                        <w:sz w:val="24"/>
                      </w:rPr>
                    </m:ctrlPr>
                  </m:sSubPr>
                  <m:e>
                    <m:r>
                      <m:rPr>
                        <m:sty m:val="p"/>
                      </m:rPr>
                      <w:rPr>
                        <w:rFonts w:ascii="Cambria Math" w:hAnsi="Cambria Math"/>
                        <w:sz w:val="24"/>
                      </w:rPr>
                      <m:t>Ω</m:t>
                    </m:r>
                  </m:e>
                  <m:sub>
                    <m:r>
                      <w:rPr>
                        <w:rFonts w:ascii="Cambria Math" w:hAnsi="Cambria Math"/>
                        <w:sz w:val="24"/>
                      </w:rPr>
                      <m:t>0</m:t>
                    </m:r>
                  </m:sub>
                </m:sSub>
                <m:r>
                  <w:rPr>
                    <w:rFonts w:ascii="Cambria Math" w:hAnsi="Cambria Math"/>
                    <w:sz w:val="24"/>
                  </w:rPr>
                  <m:t>+</m:t>
                </m:r>
                <m:f>
                  <m:fPr>
                    <m:ctrlPr>
                      <w:rPr>
                        <w:rFonts w:ascii="Cambria Math" w:hAnsi="Cambria Math"/>
                        <w:i/>
                        <w:sz w:val="24"/>
                      </w:rPr>
                    </m:ctrlPr>
                  </m:fPr>
                  <m:num>
                    <m:r>
                      <w:rPr>
                        <w:rFonts w:ascii="Cambria Math" w:hAnsi="Cambria Math"/>
                        <w:sz w:val="24"/>
                      </w:rPr>
                      <m:t>Δ</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sub>
                    </m:sSub>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sub>
                        </m:sSub>
                      </m:num>
                      <m:den>
                        <m:r>
                          <w:rPr>
                            <w:rFonts w:ascii="Cambria Math" w:hAnsi="Cambria Math"/>
                            <w:sz w:val="24"/>
                          </w:rPr>
                          <m:t>∂R</m:t>
                        </m:r>
                      </m:den>
                    </m:f>
                    <m:r>
                      <w:rPr>
                        <w:rFonts w:ascii="Cambria Math" w:hAnsi="Cambria Math"/>
                        <w:sz w:val="24"/>
                      </w:rPr>
                      <m:t xml:space="preserve"> </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0</m:t>
                            </m:r>
                          </m:sub>
                        </m:sSub>
                      </m:e>
                    </m:d>
                    <m:r>
                      <w:rPr>
                        <w:rFonts w:ascii="Cambria Math" w:hAnsi="Cambria Math"/>
                        <w:sz w:val="24"/>
                      </w:rPr>
                      <m:t>-Δ</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sub>
                    </m:sSub>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sub>
                        </m:sSub>
                      </m:num>
                      <m:den>
                        <m:r>
                          <w:rPr>
                            <w:rFonts w:ascii="Cambria Math" w:hAnsi="Cambria Math"/>
                            <w:sz w:val="24"/>
                          </w:rPr>
                          <m:t>∂R</m:t>
                        </m:r>
                      </m:den>
                    </m:f>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0</m:t>
                        </m:r>
                      </m:sub>
                    </m:sSub>
                    <m:r>
                      <w:rPr>
                        <w:rFonts w:ascii="Cambria Math" w:hAnsi="Cambria Math"/>
                        <w:sz w:val="24"/>
                      </w:rPr>
                      <m:t>)</m:t>
                    </m:r>
                  </m:num>
                  <m:den>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sub>
                        </m:sSub>
                      </m:num>
                      <m:den>
                        <m:r>
                          <w:rPr>
                            <w:rFonts w:ascii="Cambria Math" w:hAnsi="Cambria Math"/>
                            <w:sz w:val="24"/>
                          </w:rPr>
                          <m:t>∂</m:t>
                        </m:r>
                        <m:r>
                          <m:rPr>
                            <m:sty m:val="p"/>
                          </m:rPr>
                          <w:rPr>
                            <w:rFonts w:ascii="Cambria Math" w:hAnsi="Cambria Math"/>
                            <w:sz w:val="24"/>
                          </w:rPr>
                          <m:t>Ω</m:t>
                        </m:r>
                      </m:den>
                    </m:f>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sub>
                        </m:sSub>
                      </m:num>
                      <m:den>
                        <m:r>
                          <w:rPr>
                            <w:rFonts w:ascii="Cambria Math" w:hAnsi="Cambria Math"/>
                            <w:sz w:val="24"/>
                          </w:rPr>
                          <m:t>∂R</m:t>
                        </m:r>
                      </m:den>
                    </m:f>
                    <m:r>
                      <w:rPr>
                        <w:rFonts w:ascii="Cambria Math" w:hAnsi="Cambria Math"/>
                        <w:sz w:val="24"/>
                      </w:rPr>
                      <m:t xml:space="preserve"> </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0</m:t>
                            </m:r>
                          </m:sub>
                        </m:sSub>
                      </m:e>
                    </m:d>
                    <m:r>
                      <w:rPr>
                        <w:rFonts w:ascii="Cambria Math" w:hAnsi="Cambria Math"/>
                        <w:sz w:val="24"/>
                      </w:rPr>
                      <m:t>-</m:t>
                    </m:r>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2</m:t>
                                </m:r>
                              </m:sub>
                            </m:sSub>
                          </m:sub>
                        </m:sSub>
                      </m:num>
                      <m:den>
                        <m:r>
                          <w:rPr>
                            <w:rFonts w:ascii="Cambria Math" w:hAnsi="Cambria Math"/>
                            <w:sz w:val="24"/>
                          </w:rPr>
                          <m:t>∂</m:t>
                        </m:r>
                        <m:r>
                          <m:rPr>
                            <m:sty m:val="p"/>
                          </m:rPr>
                          <w:rPr>
                            <w:rFonts w:ascii="Cambria Math" w:hAnsi="Cambria Math"/>
                            <w:sz w:val="24"/>
                          </w:rPr>
                          <m:t>Ω</m:t>
                        </m:r>
                      </m:den>
                    </m:f>
                    <m:f>
                      <m:fPr>
                        <m:ctrlPr>
                          <w:rPr>
                            <w:rFonts w:ascii="Cambria Math" w:hAnsi="Cambria Math"/>
                            <w:i/>
                            <w:sz w:val="24"/>
                          </w:rPr>
                        </m:ctrlPr>
                      </m:fPr>
                      <m:num>
                        <m:r>
                          <w:rPr>
                            <w:rFonts w:ascii="Cambria Math" w:hAnsi="Cambria Math"/>
                            <w:sz w:val="24"/>
                          </w:rPr>
                          <m:t>∂</m:t>
                        </m:r>
                        <m:sSub>
                          <m:sSubPr>
                            <m:ctrlPr>
                              <w:rPr>
                                <w:rFonts w:ascii="Cambria Math" w:hAnsi="Cambria Math"/>
                                <w:i/>
                                <w:sz w:val="24"/>
                              </w:rPr>
                            </m:ctrlPr>
                          </m:sSubPr>
                          <m:e>
                            <m:r>
                              <w:rPr>
                                <w:rFonts w:ascii="Cambria Math" w:hAnsi="Cambria Math"/>
                                <w:sz w:val="24"/>
                              </w:rPr>
                              <m:t>N</m:t>
                            </m:r>
                          </m:e>
                          <m:sub>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sub>
                        </m:sSub>
                      </m:num>
                      <m:den>
                        <m:r>
                          <w:rPr>
                            <w:rFonts w:ascii="Cambria Math" w:hAnsi="Cambria Math"/>
                            <w:sz w:val="24"/>
                          </w:rPr>
                          <m:t>∂R</m:t>
                        </m:r>
                      </m:den>
                    </m:f>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λ</m:t>
                        </m:r>
                      </m:e>
                      <m:sub>
                        <m:r>
                          <w:rPr>
                            <w:rFonts w:ascii="Cambria Math" w:hAnsi="Cambria Math"/>
                            <w:sz w:val="24"/>
                          </w:rPr>
                          <m:t>0</m:t>
                        </m:r>
                      </m:sub>
                    </m:sSub>
                    <m:r>
                      <w:rPr>
                        <w:rFonts w:ascii="Cambria Math" w:hAnsi="Cambria Math"/>
                        <w:sz w:val="24"/>
                      </w:rPr>
                      <m:t>)</m:t>
                    </m:r>
                  </m:den>
                </m:f>
              </m:oMath>
            </m:oMathPara>
          </w:p>
        </w:tc>
        <w:tc>
          <w:tcPr>
            <w:tcW w:w="1350" w:type="dxa"/>
          </w:tcPr>
          <w:p w:rsidR="005649AA" w:rsidRPr="006847BE" w:rsidRDefault="005649AA" w:rsidP="00CD5B34">
            <w:pPr>
              <w:jc w:val="both"/>
            </w:pPr>
          </w:p>
          <w:p w:rsidR="00F537B4" w:rsidRPr="006847BE" w:rsidRDefault="00E363D2" w:rsidP="00CD5B34">
            <w:pPr>
              <w:jc w:val="both"/>
            </w:pPr>
            <w:r>
              <w:t>(</w:t>
            </w:r>
            <w:r w:rsidR="00F537B4" w:rsidRPr="006847BE">
              <w:t>9)</w:t>
            </w:r>
          </w:p>
        </w:tc>
      </w:tr>
    </w:tbl>
    <w:p w:rsidR="00B01593" w:rsidRPr="006847BE" w:rsidRDefault="00E42F66" w:rsidP="00CD5B34">
      <w:pPr>
        <w:jc w:val="both"/>
      </w:pPr>
      <w:r w:rsidRPr="006847BE">
        <w:t xml:space="preserve">where </w:t>
      </w:r>
    </w:p>
    <w:p w:rsidR="00B01593" w:rsidRPr="006847BE" w:rsidRDefault="00E42F66" w:rsidP="00CD5B34">
      <w:pPr>
        <w:spacing w:after="0"/>
        <w:jc w:val="both"/>
      </w:pPr>
      <w:r w:rsidRPr="006847BE">
        <w:rPr>
          <w:rFonts w:cs="Calibri"/>
        </w:rPr>
        <w:t>Ω</w:t>
      </w:r>
      <w:r w:rsidRPr="006847BE">
        <w:rPr>
          <w:vertAlign w:val="subscript"/>
        </w:rPr>
        <w:t>0</w:t>
      </w:r>
      <w:r w:rsidRPr="006847BE">
        <w:t xml:space="preserve"> is an initial </w:t>
      </w:r>
      <w:r w:rsidR="0096176A" w:rsidRPr="006847BE">
        <w:t xml:space="preserve">climatology </w:t>
      </w:r>
      <w:r w:rsidRPr="006847BE">
        <w:t>estimate of TCO or TCO from previous step in</w:t>
      </w:r>
      <w:r w:rsidR="00B01593" w:rsidRPr="006847BE">
        <w:t xml:space="preserve"> the</w:t>
      </w:r>
      <w:r w:rsidRPr="006847BE">
        <w:t xml:space="preserve"> iteration,</w:t>
      </w:r>
      <w:r w:rsidR="00C77544" w:rsidRPr="006847BE">
        <w:t xml:space="preserve"> </w:t>
      </w:r>
    </w:p>
    <w:p w:rsidR="00B01593" w:rsidRPr="006847BE" w:rsidRDefault="00C77544" w:rsidP="00CD5B34">
      <w:pPr>
        <w:spacing w:after="0"/>
        <w:jc w:val="both"/>
      </w:pPr>
      <w:r w:rsidRPr="006847BE">
        <w:rPr>
          <w:rFonts w:cs="Calibri"/>
        </w:rPr>
        <w:t>λ</w:t>
      </w:r>
      <w:r w:rsidRPr="006847BE">
        <w:rPr>
          <w:vertAlign w:val="subscript"/>
        </w:rPr>
        <w:t>1</w:t>
      </w:r>
      <w:r w:rsidRPr="006847BE">
        <w:t xml:space="preserve"> and </w:t>
      </w:r>
      <w:r w:rsidRPr="006847BE">
        <w:rPr>
          <w:rFonts w:cs="Calibri"/>
        </w:rPr>
        <w:t>λ</w:t>
      </w:r>
      <w:r w:rsidRPr="006847BE">
        <w:rPr>
          <w:vertAlign w:val="subscript"/>
        </w:rPr>
        <w:t>2</w:t>
      </w:r>
      <w:r w:rsidR="00E42F66" w:rsidRPr="006847BE">
        <w:t xml:space="preserve"> </w:t>
      </w:r>
      <w:r w:rsidRPr="006847BE">
        <w:t xml:space="preserve">are the selected ozone absorption wavelengths, </w:t>
      </w:r>
    </w:p>
    <w:p w:rsidR="00E32DD6" w:rsidRPr="006847BE" w:rsidRDefault="00E42F66" w:rsidP="00CD5B34">
      <w:pPr>
        <w:spacing w:after="0"/>
        <w:jc w:val="both"/>
      </w:pPr>
      <w:r w:rsidRPr="006847BE">
        <w:t>N</w:t>
      </w:r>
      <w:r w:rsidRPr="006847BE">
        <w:rPr>
          <w:rFonts w:cs="Calibri"/>
          <w:vertAlign w:val="subscript"/>
        </w:rPr>
        <w:t>λ</w:t>
      </w:r>
      <w:r w:rsidRPr="006847BE">
        <w:t xml:space="preserve"> </w:t>
      </w:r>
      <w:r w:rsidR="00B0425A" w:rsidRPr="006847BE">
        <w:t xml:space="preserve">is </w:t>
      </w:r>
      <w:r w:rsidR="00E32DD6" w:rsidRPr="006847BE">
        <w:t>the N-value defined as logarithm of the albedo values by</w:t>
      </w:r>
      <w:r w:rsidR="00E363D2">
        <w:t xml:space="preserve"> Eq. 10</w:t>
      </w:r>
      <w:r w:rsidR="00196468">
        <w:t>,</w:t>
      </w:r>
    </w:p>
    <w:p w:rsidR="002A0A7D" w:rsidRPr="006847BE" w:rsidRDefault="002A0A7D" w:rsidP="00CD5B34">
      <w:pPr>
        <w:spacing w:after="0"/>
        <w:jc w:val="both"/>
      </w:pPr>
    </w:p>
    <w:tbl>
      <w:tblPr>
        <w:tblStyle w:val="TableGrid"/>
        <w:tblW w:w="0" w:type="auto"/>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0"/>
        <w:gridCol w:w="2718"/>
      </w:tblGrid>
      <w:tr w:rsidR="00F537B4" w:rsidRPr="006847BE" w:rsidTr="00F537B4">
        <w:tc>
          <w:tcPr>
            <w:tcW w:w="6300" w:type="dxa"/>
          </w:tcPr>
          <w:p w:rsidR="00F537B4" w:rsidRPr="006847BE" w:rsidRDefault="00723857" w:rsidP="00CD5B34">
            <w:pPr>
              <w:jc w:val="both"/>
            </w:pPr>
            <m:oMathPara>
              <m:oMath>
                <m:sSub>
                  <m:sSubPr>
                    <m:ctrlPr>
                      <w:rPr>
                        <w:rFonts w:ascii="Cambria Math" w:hAnsi="Cambria Math"/>
                        <w:i/>
                      </w:rPr>
                    </m:ctrlPr>
                  </m:sSubPr>
                  <m:e>
                    <m:r>
                      <w:rPr>
                        <w:rFonts w:ascii="Cambria Math" w:hAnsi="Cambria Math"/>
                      </w:rPr>
                      <m:t>N</m:t>
                    </m:r>
                  </m:e>
                  <m:sub>
                    <m:r>
                      <w:rPr>
                        <w:rFonts w:ascii="Cambria Math" w:hAnsi="Cambria Math"/>
                      </w:rPr>
                      <m:t>λ</m:t>
                    </m:r>
                  </m:sub>
                </m:sSub>
                <m:r>
                  <w:rPr>
                    <w:rFonts w:ascii="Cambria Math" w:hAnsi="Cambria Math"/>
                  </w:rPr>
                  <m:t xml:space="preserve">= -100 </m:t>
                </m:r>
                <m:sSub>
                  <m:sSubPr>
                    <m:ctrlPr>
                      <w:rPr>
                        <w:rFonts w:ascii="Cambria Math" w:hAnsi="Cambria Math"/>
                        <w:i/>
                      </w:rPr>
                    </m:ctrlPr>
                  </m:sSubPr>
                  <m:e>
                    <m:r>
                      <w:rPr>
                        <w:rFonts w:ascii="Cambria Math" w:hAnsi="Cambria Math"/>
                      </w:rPr>
                      <m:t>log</m:t>
                    </m:r>
                  </m:e>
                  <m:sub>
                    <m:r>
                      <w:rPr>
                        <w:rFonts w:ascii="Cambria Math" w:hAnsi="Cambria Math"/>
                      </w:rPr>
                      <m:t>10</m:t>
                    </m:r>
                  </m:sub>
                </m:sSub>
                <m:d>
                  <m:dPr>
                    <m:begChr m:val="{"/>
                    <m:endChr m:val="}"/>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λ</m:t>
                            </m:r>
                          </m:sub>
                        </m:sSub>
                      </m:num>
                      <m:den>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λ</m:t>
                                    </m:r>
                                  </m:sub>
                                </m:sSub>
                              </m:num>
                              <m:den>
                                <m:sSup>
                                  <m:sSupPr>
                                    <m:ctrlPr>
                                      <w:rPr>
                                        <w:rFonts w:ascii="Cambria Math" w:hAnsi="Cambria Math"/>
                                        <w:i/>
                                      </w:rPr>
                                    </m:ctrlPr>
                                  </m:sSupPr>
                                  <m:e>
                                    <m:r>
                                      <w:rPr>
                                        <w:rFonts w:ascii="Cambria Math" w:hAnsi="Cambria Math"/>
                                      </w:rPr>
                                      <m:t>D</m:t>
                                    </m:r>
                                  </m:e>
                                  <m:sup>
                                    <m:r>
                                      <w:rPr>
                                        <w:rFonts w:ascii="Cambria Math" w:hAnsi="Cambria Math"/>
                                      </w:rPr>
                                      <m:t>2</m:t>
                                    </m:r>
                                  </m:sup>
                                </m:sSup>
                              </m:den>
                            </m:f>
                          </m:e>
                        </m:d>
                      </m:den>
                    </m:f>
                  </m:e>
                </m:d>
              </m:oMath>
            </m:oMathPara>
          </w:p>
        </w:tc>
        <w:tc>
          <w:tcPr>
            <w:tcW w:w="2718" w:type="dxa"/>
          </w:tcPr>
          <w:p w:rsidR="00F537B4" w:rsidRPr="006847BE" w:rsidRDefault="00E363D2" w:rsidP="00CD5B34">
            <w:pPr>
              <w:jc w:val="both"/>
            </w:pPr>
            <w:r>
              <w:t>(</w:t>
            </w:r>
            <w:r w:rsidR="00F537B4" w:rsidRPr="006847BE">
              <w:t>10)</w:t>
            </w:r>
          </w:p>
        </w:tc>
      </w:tr>
    </w:tbl>
    <w:p w:rsidR="00F537B4" w:rsidRPr="006847BE" w:rsidRDefault="00F537B4" w:rsidP="00CD5B34">
      <w:pPr>
        <w:jc w:val="both"/>
      </w:pPr>
    </w:p>
    <w:p w:rsidR="00B01593" w:rsidRPr="006847BE" w:rsidRDefault="00E32DD6" w:rsidP="00CD5B34">
      <w:pPr>
        <w:jc w:val="both"/>
      </w:pPr>
      <w:r w:rsidRPr="006847BE">
        <w:t xml:space="preserve">and </w:t>
      </w:r>
    </w:p>
    <w:p w:rsidR="00B01593" w:rsidRPr="006847BE" w:rsidRDefault="00E32DD6" w:rsidP="00CD5B34">
      <w:pPr>
        <w:jc w:val="both"/>
      </w:pPr>
      <w:r w:rsidRPr="006847BE">
        <w:rPr>
          <w:rFonts w:cs="Calibri"/>
        </w:rPr>
        <w:t>Δ</w:t>
      </w:r>
      <w:r w:rsidRPr="006847BE">
        <w:t>N</w:t>
      </w:r>
      <w:r w:rsidRPr="006847BE">
        <w:rPr>
          <w:rFonts w:cs="Calibri"/>
          <w:vertAlign w:val="subscript"/>
        </w:rPr>
        <w:t>λ</w:t>
      </w:r>
      <w:r w:rsidRPr="006847BE">
        <w:t xml:space="preserve"> is the N-value </w:t>
      </w:r>
      <w:r w:rsidR="00C77544" w:rsidRPr="006847BE">
        <w:t>residue (</w:t>
      </w:r>
      <w:r w:rsidRPr="006847BE">
        <w:t>difference between the measured N-value and the computed N-value</w:t>
      </w:r>
      <w:r w:rsidR="00C77544" w:rsidRPr="006847BE">
        <w:t>)</w:t>
      </w:r>
      <w:r w:rsidRPr="006847BE">
        <w:t xml:space="preserve">, </w:t>
      </w:r>
    </w:p>
    <w:p w:rsidR="00B01593" w:rsidRPr="006847BE" w:rsidRDefault="00723857" w:rsidP="00CD5B34">
      <w:pPr>
        <w:jc w:val="both"/>
      </w:pPr>
      <m:oMath>
        <m:f>
          <m:fPr>
            <m:ctrlPr>
              <w:rPr>
                <w:rFonts w:ascii="Cambria Math" w:hAnsi="Cambria Math"/>
                <w:i/>
                <w:sz w:val="32"/>
              </w:rPr>
            </m:ctrlPr>
          </m:fPr>
          <m:num>
            <m:r>
              <w:rPr>
                <w:rFonts w:ascii="Cambria Math" w:hAnsi="Cambria Math"/>
                <w:sz w:val="32"/>
              </w:rPr>
              <m:t>∂</m:t>
            </m:r>
            <m:sSub>
              <m:sSubPr>
                <m:ctrlPr>
                  <w:rPr>
                    <w:rFonts w:ascii="Cambria Math" w:hAnsi="Cambria Math"/>
                    <w:i/>
                    <w:sz w:val="32"/>
                  </w:rPr>
                </m:ctrlPr>
              </m:sSubPr>
              <m:e>
                <m:r>
                  <w:rPr>
                    <w:rFonts w:ascii="Cambria Math" w:hAnsi="Cambria Math"/>
                    <w:sz w:val="32"/>
                  </w:rPr>
                  <m:t>N</m:t>
                </m:r>
              </m:e>
              <m:sub>
                <m:sSub>
                  <m:sSubPr>
                    <m:ctrlPr>
                      <w:rPr>
                        <w:rFonts w:ascii="Cambria Math" w:hAnsi="Cambria Math"/>
                        <w:i/>
                        <w:sz w:val="32"/>
                      </w:rPr>
                    </m:ctrlPr>
                  </m:sSubPr>
                  <m:e>
                    <m:r>
                      <w:rPr>
                        <w:rFonts w:ascii="Cambria Math" w:hAnsi="Cambria Math"/>
                        <w:sz w:val="32"/>
                      </w:rPr>
                      <m:t>λ</m:t>
                    </m:r>
                  </m:e>
                  <m:sub>
                    <m:r>
                      <w:rPr>
                        <w:rFonts w:ascii="Cambria Math" w:hAnsi="Cambria Math"/>
                        <w:sz w:val="32"/>
                      </w:rPr>
                      <m:t>x</m:t>
                    </m:r>
                  </m:sub>
                </m:sSub>
              </m:sub>
            </m:sSub>
          </m:num>
          <m:den>
            <m:r>
              <w:rPr>
                <w:rFonts w:ascii="Cambria Math" w:hAnsi="Cambria Math"/>
                <w:sz w:val="32"/>
              </w:rPr>
              <m:t>∂Z</m:t>
            </m:r>
          </m:den>
        </m:f>
      </m:oMath>
      <w:r w:rsidR="002A0A7D" w:rsidRPr="006847BE">
        <w:rPr>
          <w:sz w:val="32"/>
        </w:rPr>
        <w:t xml:space="preserve"> = </w:t>
      </w:r>
      <w:r w:rsidR="008F5033" w:rsidRPr="006847BE">
        <w:t xml:space="preserve">measurement </w:t>
      </w:r>
      <w:r w:rsidR="009C3D75" w:rsidRPr="006847BE">
        <w:t xml:space="preserve">sensitivity with respect to the total column </w:t>
      </w:r>
      <w:r w:rsidR="006F2AED" w:rsidRPr="006847BE">
        <w:t>ozone</w:t>
      </w:r>
      <w:r w:rsidR="00E31010" w:rsidRPr="006847BE">
        <w:t>,</w:t>
      </w:r>
      <w:r w:rsidR="002A0A7D" w:rsidRPr="006847BE">
        <w:t xml:space="preserve"> Z = </w:t>
      </w:r>
      <w:r w:rsidR="002A0A7D" w:rsidRPr="006847BE">
        <w:rPr>
          <w:rFonts w:cs="Calibri"/>
        </w:rPr>
        <w:t>Ω</w:t>
      </w:r>
      <w:r w:rsidR="00E31010" w:rsidRPr="006847BE">
        <w:rPr>
          <w:rFonts w:cs="Calibri"/>
        </w:rPr>
        <w:t>,</w:t>
      </w:r>
      <w:r w:rsidR="006F2AED" w:rsidRPr="006847BE">
        <w:t xml:space="preserve"> or</w:t>
      </w:r>
      <w:r w:rsidR="009C3D75" w:rsidRPr="006847BE">
        <w:t xml:space="preserve"> the surface reflectivity</w:t>
      </w:r>
      <w:r w:rsidR="00E31010" w:rsidRPr="006847BE">
        <w:t>,</w:t>
      </w:r>
      <w:r w:rsidR="002A0A7D" w:rsidRPr="006847BE">
        <w:t xml:space="preserve"> Z = R</w:t>
      </w:r>
      <w:r w:rsidR="00E31010" w:rsidRPr="006847BE">
        <w:t>,</w:t>
      </w:r>
      <w:r w:rsidR="002A0A7D" w:rsidRPr="006847BE">
        <w:t xml:space="preserve"> for wavelengths </w:t>
      </w:r>
      <w:r w:rsidR="002A0A7D" w:rsidRPr="006847BE">
        <w:rPr>
          <w:rFonts w:cs="Calibri"/>
        </w:rPr>
        <w:t>λ</w:t>
      </w:r>
      <w:r w:rsidR="002A0A7D" w:rsidRPr="006847BE">
        <w:rPr>
          <w:vertAlign w:val="subscript"/>
        </w:rPr>
        <w:t>1</w:t>
      </w:r>
      <w:r w:rsidR="002A0A7D" w:rsidRPr="006847BE">
        <w:t xml:space="preserve"> or </w:t>
      </w:r>
      <w:r w:rsidR="002A0A7D" w:rsidRPr="006847BE">
        <w:rPr>
          <w:rFonts w:cs="Calibri"/>
        </w:rPr>
        <w:t>λ</w:t>
      </w:r>
      <w:r w:rsidR="002A0A7D" w:rsidRPr="006847BE">
        <w:rPr>
          <w:vertAlign w:val="subscript"/>
        </w:rPr>
        <w:t>2</w:t>
      </w:r>
      <w:r w:rsidR="002A0A7D" w:rsidRPr="006847BE">
        <w:t>.</w:t>
      </w:r>
      <w:r w:rsidR="00E32DD6" w:rsidRPr="006847BE">
        <w:t xml:space="preserve">  </w:t>
      </w:r>
    </w:p>
    <w:p w:rsidR="000B4BBB" w:rsidRPr="006847BE" w:rsidRDefault="009C3D75" w:rsidP="00CD5B34">
      <w:pPr>
        <w:ind w:firstLine="720"/>
        <w:jc w:val="both"/>
      </w:pPr>
      <w:r w:rsidRPr="006847BE">
        <w:t xml:space="preserve">If one assumes the sensitivities to the surface reflectivity, </w:t>
      </w:r>
      <w:r w:rsidRPr="006847BE">
        <w:rPr>
          <w:rFonts w:cs="Calibri"/>
        </w:rPr>
        <w:t>∂</w:t>
      </w:r>
      <w:proofErr w:type="spellStart"/>
      <w:r w:rsidRPr="006847BE">
        <w:t>N</w:t>
      </w:r>
      <w:r w:rsidRPr="006847BE">
        <w:rPr>
          <w:rFonts w:cs="Calibri"/>
          <w:vertAlign w:val="subscript"/>
        </w:rPr>
        <w:t>λ</w:t>
      </w:r>
      <w:proofErr w:type="spellEnd"/>
      <w:r w:rsidRPr="006847BE">
        <w:t>/</w:t>
      </w:r>
      <w:r w:rsidRPr="006847BE">
        <w:rPr>
          <w:rFonts w:cs="Calibri"/>
        </w:rPr>
        <w:t>∂</w:t>
      </w:r>
      <w:proofErr w:type="spellStart"/>
      <w:r w:rsidRPr="006847BE">
        <w:t>R</w:t>
      </w:r>
      <w:r w:rsidR="00152099" w:rsidRPr="006847BE">
        <w:t xml:space="preserve"> </w:t>
      </w:r>
      <w:r w:rsidR="00B01593" w:rsidRPr="006847BE">
        <w:t>are</w:t>
      </w:r>
      <w:proofErr w:type="spellEnd"/>
      <w:r w:rsidRPr="006847BE">
        <w:t xml:space="preserve"> wavelength independent, </w:t>
      </w:r>
      <w:r w:rsidR="00A24408">
        <w:t>Eq.</w:t>
      </w:r>
      <w:r w:rsidR="00E363D2">
        <w:t xml:space="preserve"> </w:t>
      </w:r>
      <w:r w:rsidR="006F2AED" w:rsidRPr="006847BE">
        <w:t xml:space="preserve">5 for the </w:t>
      </w:r>
      <w:r w:rsidR="00B01593" w:rsidRPr="006847BE">
        <w:t>triplet algorithm is similar</w:t>
      </w:r>
      <w:r w:rsidRPr="006847BE">
        <w:t xml:space="preserve"> to </w:t>
      </w:r>
      <w:r w:rsidR="00B0425A" w:rsidRPr="006847BE">
        <w:t>the Version 8 TOMS al</w:t>
      </w:r>
      <w:r w:rsidR="00C354A6" w:rsidRPr="006847BE">
        <w:t xml:space="preserve">gorithm </w:t>
      </w:r>
      <w:r w:rsidR="00251F9E" w:rsidRPr="006847BE">
        <w:t>(</w:t>
      </w:r>
      <w:r w:rsidR="00C354A6" w:rsidRPr="006847BE">
        <w:t>Rodriguez et al., 2003</w:t>
      </w:r>
      <w:r w:rsidR="00251F9E" w:rsidRPr="006847BE">
        <w:t>)</w:t>
      </w:r>
      <w:r w:rsidR="00CE3E1D" w:rsidRPr="006847BE">
        <w:t xml:space="preserve">. </w:t>
      </w:r>
    </w:p>
    <w:p w:rsidR="00F537B4" w:rsidRPr="006847BE" w:rsidRDefault="00F5005C" w:rsidP="00F5005C">
      <w:pPr>
        <w:ind w:firstLine="720"/>
        <w:jc w:val="both"/>
      </w:pPr>
      <w:r w:rsidRPr="006847BE">
        <w:t>Since t</w:t>
      </w:r>
      <w:r w:rsidR="00C16B53">
        <w:t>he algorithm for ozone (</w:t>
      </w:r>
      <w:proofErr w:type="spellStart"/>
      <w:r w:rsidR="00C16B53">
        <w:t>Eq</w:t>
      </w:r>
      <w:r w:rsidRPr="006847BE">
        <w:t>s</w:t>
      </w:r>
      <w:proofErr w:type="spellEnd"/>
      <w:r w:rsidR="00C16B53">
        <w:t>.</w:t>
      </w:r>
      <w:r w:rsidR="00E363D2">
        <w:t xml:space="preserve"> 8 to </w:t>
      </w:r>
      <w:r w:rsidRPr="006847BE">
        <w:t>10) requires the use of two or more wavelength channels, the measured counts/second</w:t>
      </w:r>
      <w:r w:rsidR="003D24A7" w:rsidRPr="006847BE">
        <w:t xml:space="preserve"> for each channel</w:t>
      </w:r>
      <w:r w:rsidRPr="006847BE">
        <w:t xml:space="preserve"> must be </w:t>
      </w:r>
      <w:proofErr w:type="spellStart"/>
      <w:r w:rsidRPr="006847BE">
        <w:t>geolocated</w:t>
      </w:r>
      <w:proofErr w:type="spellEnd"/>
      <w:r w:rsidRPr="006847BE">
        <w:t xml:space="preserve"> on a common latitude x longitude grid that is accurate to 0.25 of a single pixel size. </w:t>
      </w:r>
      <w:r w:rsidR="008B0939" w:rsidRPr="006847BE">
        <w:t>When projected on the</w:t>
      </w:r>
      <w:r w:rsidR="00C354A6" w:rsidRPr="006847BE">
        <w:t xml:space="preserve"> 3-D</w:t>
      </w:r>
      <w:r w:rsidR="008B0939" w:rsidRPr="006847BE">
        <w:t xml:space="preserve"> Earth, the sampling size is about 8 km at nadir and effectively increases to 10 km when EPIC’s point spread function is applied.  The result for 2</w:t>
      </w:r>
      <w:r w:rsidR="00C16B53">
        <w:t xml:space="preserve"> </w:t>
      </w:r>
      <w:r w:rsidR="008B0939" w:rsidRPr="006847BE">
        <w:t>x</w:t>
      </w:r>
      <w:r w:rsidR="00C16B53">
        <w:t xml:space="preserve"> </w:t>
      </w:r>
      <w:r w:rsidR="008B0939" w:rsidRPr="006847BE">
        <w:t xml:space="preserve">2 </w:t>
      </w:r>
      <w:r w:rsidR="00C16B53">
        <w:t xml:space="preserve">pixel </w:t>
      </w:r>
      <w:r w:rsidR="008B0939" w:rsidRPr="006847BE">
        <w:t xml:space="preserve">averaging is a spatial resolution at nadir of about 18 km, which gets larger as the secant of the </w:t>
      </w:r>
      <w:r w:rsidR="00F406AE" w:rsidRPr="006847BE">
        <w:t>SLA</w:t>
      </w:r>
      <w:r w:rsidR="008B0939" w:rsidRPr="006847BE">
        <w:t xml:space="preserve"> from the nadir point.</w:t>
      </w:r>
      <w:r w:rsidR="00F406AE" w:rsidRPr="006847BE">
        <w:t xml:space="preserve"> SLA is measured relative to the normal to the Earth’s surface, and is 0</w:t>
      </w:r>
      <w:r w:rsidR="00F406AE" w:rsidRPr="006847BE">
        <w:rPr>
          <w:vertAlign w:val="superscript"/>
        </w:rPr>
        <w:t>O</w:t>
      </w:r>
      <w:r w:rsidR="00F406AE" w:rsidRPr="006847BE">
        <w:t xml:space="preserve"> at nadir and almost 90</w:t>
      </w:r>
      <w:r w:rsidR="00F406AE" w:rsidRPr="006847BE">
        <w:rPr>
          <w:vertAlign w:val="superscript"/>
        </w:rPr>
        <w:t>O</w:t>
      </w:r>
      <w:r w:rsidR="00F406AE" w:rsidRPr="006847BE">
        <w:t xml:space="preserve"> at the Earth’s sunlit terminator.</w:t>
      </w:r>
      <w:r w:rsidR="007A62ED" w:rsidRPr="006847BE">
        <w:t xml:space="preserve">  The radiative transfer spherical geometry</w:t>
      </w:r>
      <w:r w:rsidR="00D85E4D" w:rsidRPr="006847BE">
        <w:t xml:space="preserve"> correction is accurate to about 80</w:t>
      </w:r>
      <w:r w:rsidR="00D85E4D" w:rsidRPr="006847BE">
        <w:rPr>
          <w:vertAlign w:val="superscript"/>
        </w:rPr>
        <w:t>O</w:t>
      </w:r>
      <w:r w:rsidR="00CE3E1D" w:rsidRPr="006847BE">
        <w:t xml:space="preserve"> in SZA and SLA, which means</w:t>
      </w:r>
      <w:r w:rsidR="00D85E4D" w:rsidRPr="006847BE">
        <w:t xml:space="preserve"> that </w:t>
      </w:r>
      <w:r w:rsidR="002A4E59" w:rsidRPr="006847BE">
        <w:t xml:space="preserve">retrieved </w:t>
      </w:r>
      <w:r w:rsidR="00D85E4D" w:rsidRPr="006847BE">
        <w:t>ozone values near the Earth’s terminator are not accurate.</w:t>
      </w:r>
    </w:p>
    <w:p w:rsidR="00E915FA" w:rsidRPr="006847BE" w:rsidRDefault="00E13BCE" w:rsidP="00B76B53">
      <w:pPr>
        <w:pStyle w:val="ListParagraph"/>
        <w:numPr>
          <w:ilvl w:val="0"/>
          <w:numId w:val="7"/>
        </w:numPr>
        <w:jc w:val="both"/>
        <w:rPr>
          <w:b/>
        </w:rPr>
      </w:pPr>
      <w:r w:rsidRPr="006847BE">
        <w:rPr>
          <w:b/>
        </w:rPr>
        <w:t>Natural Color Images</w:t>
      </w:r>
    </w:p>
    <w:p w:rsidR="00FD5CC0" w:rsidRPr="006847BE" w:rsidRDefault="008C2C25" w:rsidP="00FD5CC0">
      <w:pPr>
        <w:ind w:firstLine="720"/>
        <w:jc w:val="both"/>
      </w:pPr>
      <w:r w:rsidRPr="006847BE">
        <w:t>A typical</w:t>
      </w:r>
      <w:r w:rsidR="00FE4F51" w:rsidRPr="006847BE">
        <w:t xml:space="preserve"> eye response</w:t>
      </w:r>
      <w:r w:rsidRPr="006847BE">
        <w:t xml:space="preserve"> color image view of the Earth</w:t>
      </w:r>
      <w:r w:rsidR="00196468">
        <w:t xml:space="preserve">, </w:t>
      </w:r>
      <w:r w:rsidRPr="006847BE">
        <w:t xml:space="preserve">obtained by </w:t>
      </w:r>
      <w:r w:rsidR="00FE4F51" w:rsidRPr="006847BE">
        <w:t>a weighted combination of</w:t>
      </w:r>
      <w:r w:rsidRPr="006847BE">
        <w:t xml:space="preserve"> the</w:t>
      </w:r>
      <w:r w:rsidR="008B7DED" w:rsidRPr="006847BE">
        <w:t xml:space="preserve"> geolocated</w:t>
      </w:r>
      <w:r w:rsidRPr="006847BE">
        <w:t xml:space="preserve"> red, green, and blue wavelength channels</w:t>
      </w:r>
      <w:r w:rsidR="00196468">
        <w:t>,</w:t>
      </w:r>
      <w:r w:rsidR="00FE4F51" w:rsidRPr="006847BE">
        <w:t xml:space="preserve"> is shown </w:t>
      </w:r>
      <w:proofErr w:type="gramStart"/>
      <w:r w:rsidR="00FE4F51" w:rsidRPr="006847BE">
        <w:t>in</w:t>
      </w:r>
      <w:r w:rsidR="00253A1E" w:rsidRPr="006847BE">
        <w:t xml:space="preserve"> </w:t>
      </w:r>
      <w:r w:rsidRPr="006847BE">
        <w:t xml:space="preserve"> </w:t>
      </w:r>
      <w:r w:rsidR="00645A72">
        <w:t>Fig</w:t>
      </w:r>
      <w:proofErr w:type="gramEnd"/>
      <w:r w:rsidR="00645A72">
        <w:t>.</w:t>
      </w:r>
      <w:r w:rsidRPr="006847BE">
        <w:t xml:space="preserve"> </w:t>
      </w:r>
      <w:r w:rsidR="00E13BCE" w:rsidRPr="006847BE">
        <w:t>2</w:t>
      </w:r>
      <w:r w:rsidRPr="006847BE">
        <w:t>.</w:t>
      </w:r>
      <w:r w:rsidR="00A16B90" w:rsidRPr="006847BE">
        <w:t xml:space="preserve"> </w:t>
      </w:r>
      <w:r w:rsidR="00FD5CC0" w:rsidRPr="006847BE">
        <w:t xml:space="preserve">To produce RGB images adjusted to the human eye response, the algorithm used is a derivative of the International Commission on Illumination (CIE) process for estimating </w:t>
      </w:r>
      <w:proofErr w:type="spellStart"/>
      <w:r w:rsidR="00FD5CC0" w:rsidRPr="006847BE">
        <w:t>tristimulous</w:t>
      </w:r>
      <w:proofErr w:type="spellEnd"/>
      <w:r w:rsidR="00FD5CC0" w:rsidRPr="006847BE">
        <w:t xml:space="preserve"> values from calibrated instruments (</w:t>
      </w:r>
      <w:proofErr w:type="spellStart"/>
      <w:r w:rsidR="009A2307" w:rsidRPr="006847BE">
        <w:t>Wyszecki</w:t>
      </w:r>
      <w:proofErr w:type="spellEnd"/>
      <w:r w:rsidR="009A2307" w:rsidRPr="006847BE">
        <w:t xml:space="preserve"> and Stiles, 1982; Broadbent, 2004; Gardner, 2007;</w:t>
      </w:r>
      <w:r w:rsidR="00FD5CC0" w:rsidRPr="006847BE">
        <w:t xml:space="preserve"> </w:t>
      </w:r>
      <w:proofErr w:type="spellStart"/>
      <w:r w:rsidR="00FD5CC0" w:rsidRPr="006847BE">
        <w:t>Bodrogi</w:t>
      </w:r>
      <w:proofErr w:type="spellEnd"/>
      <w:r w:rsidR="00FD5CC0" w:rsidRPr="006847BE">
        <w:t xml:space="preserve"> and </w:t>
      </w:r>
      <w:proofErr w:type="spellStart"/>
      <w:r w:rsidR="00FD5CC0" w:rsidRPr="006847BE">
        <w:t>Khanh</w:t>
      </w:r>
      <w:proofErr w:type="spellEnd"/>
      <w:r w:rsidR="00FD5CC0" w:rsidRPr="006847BE">
        <w:t>, 2012).</w:t>
      </w:r>
      <w:r w:rsidR="003415B6" w:rsidRPr="006847BE">
        <w:t xml:space="preserve"> Obtaining eye response images for EPIC’s narrow band filters (Table 1) was improved by customization of the algorithm to use additional channels than just the 443, 551, and 680 nm blue, green, and red channels.</w:t>
      </w:r>
    </w:p>
    <w:p w:rsidR="00CE3E1D" w:rsidRPr="006847BE" w:rsidRDefault="008C2C25" w:rsidP="00CE3E1D">
      <w:pPr>
        <w:ind w:firstLine="720"/>
        <w:jc w:val="both"/>
        <w:rPr>
          <w:rStyle w:val="Hyperlink"/>
          <w:u w:val="none"/>
        </w:rPr>
      </w:pPr>
      <w:r w:rsidRPr="006847BE">
        <w:t>Because the blue 443 nm channel is not spatially averaged onboard the spacecraft, the color images have a maximum reso</w:t>
      </w:r>
      <w:r w:rsidR="00E13BCE" w:rsidRPr="006847BE">
        <w:t xml:space="preserve">lution of about 10 km at nadir determined by looking at the discernable width of the Nile and Amazon Rivers. The color images also give an indication of the quality of the geolocation. Errors in geolocation would </w:t>
      </w:r>
      <w:r w:rsidR="00FE2A63" w:rsidRPr="006847BE">
        <w:t>appear</w:t>
      </w:r>
      <w:r w:rsidR="00E13BCE" w:rsidRPr="006847BE">
        <w:t xml:space="preserve"> as pink edges at the cloud boundaries, which are not present in the images in </w:t>
      </w:r>
      <w:r w:rsidR="00645A72">
        <w:t>Fig</w:t>
      </w:r>
      <w:r w:rsidR="00E13BCE" w:rsidRPr="006847BE">
        <w:t>s</w:t>
      </w:r>
      <w:r w:rsidR="00645A72">
        <w:t>.</w:t>
      </w:r>
      <w:r w:rsidR="001C574F">
        <w:t xml:space="preserve"> 3</w:t>
      </w:r>
      <w:r w:rsidR="00E13BCE" w:rsidRPr="006847BE">
        <w:t xml:space="preserve"> or in the complete image collection on </w:t>
      </w:r>
      <w:hyperlink r:id="rId17" w:history="1">
        <w:r w:rsidR="00E13BCE" w:rsidRPr="006847BE">
          <w:rPr>
            <w:rStyle w:val="Hyperlink"/>
            <w:u w:val="none"/>
          </w:rPr>
          <w:t>http://epic.gsfc.nasa.gov/</w:t>
        </w:r>
      </w:hyperlink>
      <w:r w:rsidR="00E13BCE" w:rsidRPr="006847BE">
        <w:rPr>
          <w:rStyle w:val="Hyperlink"/>
          <w:u w:val="none"/>
        </w:rPr>
        <w:t>.</w:t>
      </w:r>
    </w:p>
    <w:p w:rsidR="00C973F8" w:rsidRDefault="00C973F8" w:rsidP="00C973F8">
      <w:pPr>
        <w:ind w:firstLine="720"/>
        <w:jc w:val="both"/>
      </w:pPr>
      <w:r w:rsidRPr="006847BE">
        <w:t>Even with</w:t>
      </w:r>
      <w:r w:rsidR="0094640E" w:rsidRPr="006847BE">
        <w:t xml:space="preserve"> accurate geolocation, about 0.25 pixels (2</w:t>
      </w:r>
      <w:r w:rsidRPr="006847BE">
        <w:t xml:space="preserve"> km), between the 4 UV channels, there is some noise introduced</w:t>
      </w:r>
      <w:r w:rsidR="007F3228" w:rsidRPr="006847BE">
        <w:t xml:space="preserve"> into ozone retrievals</w:t>
      </w:r>
      <w:r w:rsidRPr="006847BE">
        <w:t xml:space="preserve"> by</w:t>
      </w:r>
      <w:r w:rsidR="00AA381D" w:rsidRPr="006847BE">
        <w:t xml:space="preserve"> small cloud edge </w:t>
      </w:r>
      <w:r w:rsidRPr="006847BE">
        <w:t xml:space="preserve">location </w:t>
      </w:r>
      <w:r w:rsidR="00AA381D" w:rsidRPr="006847BE">
        <w:t>errors</w:t>
      </w:r>
      <w:r w:rsidRPr="006847BE">
        <w:t xml:space="preserve"> when transferring all of the native data to a common latitude and longitude grid. Ozone retrievals over almost cloud-free scenes, such as over the Saharan desert or clear-sky portions of the oceans, show much less noise than those with partial cloud cover. Since the pixel-to-pixel noise caused by </w:t>
      </w:r>
      <w:r w:rsidR="00DC78F9" w:rsidRPr="006847BE">
        <w:t xml:space="preserve">misaligned </w:t>
      </w:r>
      <w:r w:rsidRPr="006847BE">
        <w:t>cloud edges is almost random, spatial averaging to about 50x50 km</w:t>
      </w:r>
      <w:r w:rsidRPr="006847BE">
        <w:rPr>
          <w:vertAlign w:val="superscript"/>
        </w:rPr>
        <w:t>2</w:t>
      </w:r>
      <w:r w:rsidRPr="006847BE">
        <w:t xml:space="preserve"> (similar to TOMS</w:t>
      </w:r>
      <w:r w:rsidR="00FE2A63" w:rsidRPr="006847BE">
        <w:t xml:space="preserve"> and OMPS, but coarser than OMI</w:t>
      </w:r>
      <w:r w:rsidRPr="006847BE">
        <w:t xml:space="preserve"> spatial resolution</w:t>
      </w:r>
      <w:r w:rsidR="00FE2A63" w:rsidRPr="006847BE">
        <w:t>)</w:t>
      </w:r>
      <w:r w:rsidRPr="006847BE">
        <w:t xml:space="preserve"> </w:t>
      </w:r>
      <w:r w:rsidR="006D26A3" w:rsidRPr="006847BE">
        <w:t>reduces the effect of</w:t>
      </w:r>
      <w:r w:rsidRPr="006847BE">
        <w:t xml:space="preserve"> apparent noise</w:t>
      </w:r>
      <w:r w:rsidR="006D26A3" w:rsidRPr="006847BE">
        <w:t xml:space="preserve"> from cloud edges</w:t>
      </w:r>
      <w:r w:rsidRPr="006847BE">
        <w:t>.</w:t>
      </w:r>
      <w:r w:rsidR="006030B7" w:rsidRPr="006847BE">
        <w:t xml:space="preserve">  </w:t>
      </w:r>
      <w:r w:rsidR="00AA381D" w:rsidRPr="006847BE">
        <w:t>The following sections use 25 x 25 km</w:t>
      </w:r>
      <w:r w:rsidR="00AA381D" w:rsidRPr="006847BE">
        <w:rPr>
          <w:vertAlign w:val="superscript"/>
        </w:rPr>
        <w:t>2</w:t>
      </w:r>
      <w:r w:rsidR="00AA381D" w:rsidRPr="006847BE">
        <w:t xml:space="preserve"> spatial averaging</w:t>
      </w:r>
      <w:r w:rsidR="0067443C" w:rsidRPr="006847BE">
        <w:t xml:space="preserve"> (3 </w:t>
      </w:r>
      <w:r w:rsidR="00546B4C" w:rsidRPr="006847BE">
        <w:t>x</w:t>
      </w:r>
      <w:r w:rsidR="0067443C" w:rsidRPr="006847BE">
        <w:t xml:space="preserve"> </w:t>
      </w:r>
      <w:r w:rsidR="00546B4C" w:rsidRPr="006847BE">
        <w:t>3 CCD pixels)</w:t>
      </w:r>
      <w:r w:rsidR="00AA381D" w:rsidRPr="006847BE">
        <w:t>, which has</w:t>
      </w:r>
      <w:r w:rsidR="00546B4C" w:rsidRPr="006847BE">
        <w:t xml:space="preserve"> more spatial details and</w:t>
      </w:r>
      <w:r w:rsidR="00FE2A63" w:rsidRPr="006847BE">
        <w:t xml:space="preserve"> some cloud-edge noise (n</w:t>
      </w:r>
      <w:r w:rsidR="00AA381D" w:rsidRPr="006847BE">
        <w:t>oise &lt; 3</w:t>
      </w:r>
      <w:r w:rsidR="00363443">
        <w:t xml:space="preserve"> </w:t>
      </w:r>
      <w:r w:rsidR="00AA381D" w:rsidRPr="006847BE">
        <w:t xml:space="preserve">%). </w:t>
      </w:r>
    </w:p>
    <w:p w:rsidR="00B92E37" w:rsidRPr="006847BE" w:rsidRDefault="00B92E37" w:rsidP="00C973F8">
      <w:pPr>
        <w:ind w:firstLine="720"/>
        <w:jc w:val="both"/>
      </w:pPr>
    </w:p>
    <w:p w:rsidR="00E13BCE" w:rsidRPr="006847BE" w:rsidRDefault="00B76B53" w:rsidP="00B76B53">
      <w:pPr>
        <w:ind w:firstLine="720"/>
        <w:jc w:val="both"/>
        <w:rPr>
          <w:b/>
        </w:rPr>
      </w:pPr>
      <w:proofErr w:type="gramStart"/>
      <w:r w:rsidRPr="006847BE">
        <w:rPr>
          <w:b/>
        </w:rPr>
        <w:lastRenderedPageBreak/>
        <w:t xml:space="preserve">3  </w:t>
      </w:r>
      <w:r w:rsidR="00E13BCE" w:rsidRPr="006847BE">
        <w:rPr>
          <w:b/>
        </w:rPr>
        <w:t>Examples</w:t>
      </w:r>
      <w:proofErr w:type="gramEnd"/>
      <w:r w:rsidR="00E13BCE" w:rsidRPr="006847BE">
        <w:rPr>
          <w:b/>
        </w:rPr>
        <w:t xml:space="preserve"> of EPIC Ozone and Reflectivity</w:t>
      </w:r>
    </w:p>
    <w:p w:rsidR="00B04B82" w:rsidRPr="006847BE" w:rsidRDefault="00712FCE" w:rsidP="00CD5B34">
      <w:pPr>
        <w:ind w:firstLine="720"/>
        <w:jc w:val="both"/>
      </w:pPr>
      <w:r w:rsidRPr="006847BE">
        <w:t>A matched pair of i</w:t>
      </w:r>
      <w:r w:rsidR="0048245D" w:rsidRPr="006847BE">
        <w:t>mages</w:t>
      </w:r>
      <w:r w:rsidR="008C2C25" w:rsidRPr="006847BE">
        <w:t xml:space="preserve"> for ozone and</w:t>
      </w:r>
      <w:r w:rsidR="00B04B82" w:rsidRPr="006847BE">
        <w:t xml:space="preserve"> scene reflectivity</w:t>
      </w:r>
      <w:r w:rsidR="008C2C25" w:rsidRPr="006847BE">
        <w:t xml:space="preserve"> LER</w:t>
      </w:r>
      <w:r w:rsidR="0025681C" w:rsidRPr="006847BE">
        <w:t xml:space="preserve"> (17 April 2016)</w:t>
      </w:r>
      <w:r w:rsidR="008C2C25" w:rsidRPr="006847BE">
        <w:t xml:space="preserve"> are shown in </w:t>
      </w:r>
      <w:r w:rsidR="00645A72">
        <w:t>Fig.</w:t>
      </w:r>
      <w:r w:rsidR="008C2C25" w:rsidRPr="006847BE">
        <w:t xml:space="preserve"> </w:t>
      </w:r>
      <w:r w:rsidR="001C574F">
        <w:t>4</w:t>
      </w:r>
      <w:r w:rsidR="007F5096" w:rsidRPr="006847BE">
        <w:t xml:space="preserve"> with a maximum resolution of 18 km</w:t>
      </w:r>
      <w:r w:rsidR="00F52FF7" w:rsidRPr="006847BE">
        <w:t xml:space="preserve">, since all </w:t>
      </w:r>
      <w:r w:rsidR="00DC78F9" w:rsidRPr="006847BE">
        <w:t xml:space="preserve">UV </w:t>
      </w:r>
      <w:r w:rsidR="00F52FF7" w:rsidRPr="006847BE">
        <w:t>channels involved in the ozone retrieval are downlinked from the spacecraft at a resolution of 2</w:t>
      </w:r>
      <w:r w:rsidR="00E21FFC">
        <w:t xml:space="preserve"> </w:t>
      </w:r>
      <w:r w:rsidR="00F52FF7" w:rsidRPr="006847BE">
        <w:t>x</w:t>
      </w:r>
      <w:r w:rsidR="00E21FFC">
        <w:t xml:space="preserve"> </w:t>
      </w:r>
      <w:r w:rsidR="00F52FF7" w:rsidRPr="006847BE">
        <w:t>2 onboard averaged pixels</w:t>
      </w:r>
      <w:r w:rsidR="00E21FFC">
        <w:t>. Note that</w:t>
      </w:r>
      <w:r w:rsidR="00FE2A63" w:rsidRPr="006847BE">
        <w:t xml:space="preserve"> the</w:t>
      </w:r>
      <w:r w:rsidR="00E21FFC">
        <w:t xml:space="preserve"> reduced resolution hdf5</w:t>
      </w:r>
      <w:r w:rsidR="00FE2A63" w:rsidRPr="006847BE">
        <w:t xml:space="preserve"> data files</w:t>
      </w:r>
      <w:r w:rsidR="00546B4C" w:rsidRPr="006847BE">
        <w:t xml:space="preserve"> stored on the ground </w:t>
      </w:r>
      <w:r w:rsidR="00FE2A63" w:rsidRPr="006847BE">
        <w:t xml:space="preserve">are </w:t>
      </w:r>
      <w:r w:rsidR="00E21FFC">
        <w:t>in their</w:t>
      </w:r>
      <w:r w:rsidR="00546B4C" w:rsidRPr="006847BE">
        <w:t xml:space="preserve"> original sampling </w:t>
      </w:r>
      <w:r w:rsidR="00FE2A63" w:rsidRPr="006847BE">
        <w:t>density</w:t>
      </w:r>
      <w:r w:rsidR="00546B4C" w:rsidRPr="006847BE">
        <w:t xml:space="preserve"> (2048 x 2048)</w:t>
      </w:r>
      <w:r w:rsidR="00B92E37">
        <w:t>, but have reduced spatial resolution</w:t>
      </w:r>
      <w:r w:rsidR="00546B4C" w:rsidRPr="006847BE">
        <w:t>.</w:t>
      </w:r>
      <w:r w:rsidR="00253A1E" w:rsidRPr="006847BE">
        <w:t xml:space="preserve"> </w:t>
      </w:r>
      <w:r w:rsidR="00F52FF7" w:rsidRPr="006847BE">
        <w:t xml:space="preserve">In </w:t>
      </w:r>
      <w:r w:rsidR="00645A72">
        <w:t>Fig.</w:t>
      </w:r>
      <w:r w:rsidR="001C574F">
        <w:t xml:space="preserve"> 4</w:t>
      </w:r>
      <w:r w:rsidR="00F52FF7" w:rsidRPr="006847BE">
        <w:t>, t</w:t>
      </w:r>
      <w:r w:rsidR="00152099" w:rsidRPr="006847BE">
        <w:t>he entire</w:t>
      </w:r>
      <w:r w:rsidR="0048245D" w:rsidRPr="006847BE">
        <w:t xml:space="preserve"> data</w:t>
      </w:r>
      <w:r w:rsidR="00253A1E" w:rsidRPr="006847BE">
        <w:t xml:space="preserve"> image</w:t>
      </w:r>
      <w:r w:rsidR="00B9545F" w:rsidRPr="006847BE">
        <w:t xml:space="preserve"> for ozone and the LER scene reflectivity are</w:t>
      </w:r>
      <w:r w:rsidR="0048245D" w:rsidRPr="006847BE">
        <w:t xml:space="preserve"> all at a common </w:t>
      </w:r>
      <w:r w:rsidR="00B92E37">
        <w:t>Universal Time</w:t>
      </w:r>
      <w:r w:rsidR="0048245D" w:rsidRPr="006847BE">
        <w:t xml:space="preserve"> (</w:t>
      </w:r>
      <w:r w:rsidR="006B08C0" w:rsidRPr="006847BE">
        <w:t>00:36</w:t>
      </w:r>
      <w:r w:rsidR="00B04B82" w:rsidRPr="006847BE">
        <w:t xml:space="preserve"> </w:t>
      </w:r>
      <w:r w:rsidR="001E10EA" w:rsidRPr="006847BE">
        <w:t xml:space="preserve">UTC </w:t>
      </w:r>
      <w:r w:rsidR="006B08C0" w:rsidRPr="006847BE">
        <w:t>or 12:36</w:t>
      </w:r>
      <w:r w:rsidR="00E135C7" w:rsidRPr="006847BE">
        <w:t xml:space="preserve"> local time at the center of the image</w:t>
      </w:r>
      <w:r w:rsidR="0048245D" w:rsidRPr="006847BE">
        <w:t>) and encompass</w:t>
      </w:r>
      <w:r w:rsidR="00E135C7" w:rsidRPr="006847BE">
        <w:t>es</w:t>
      </w:r>
      <w:r w:rsidR="0048245D" w:rsidRPr="006847BE">
        <w:t xml:space="preserve"> local times from sunrise (west) to sunset (east) with all images rotated so that north is up.</w:t>
      </w:r>
      <w:r w:rsidR="00DC78F9" w:rsidRPr="006847BE">
        <w:t xml:space="preserve"> In the LER</w:t>
      </w:r>
      <w:r w:rsidR="007F3228" w:rsidRPr="006847BE">
        <w:t xml:space="preserve"> scene</w:t>
      </w:r>
      <w:r w:rsidR="00DC78F9" w:rsidRPr="006847BE">
        <w:t>,</w:t>
      </w:r>
      <w:r w:rsidR="007F3228" w:rsidRPr="006847BE">
        <w:t xml:space="preserve"> a large</w:t>
      </w:r>
      <w:r w:rsidR="00A57348" w:rsidRPr="006847BE">
        <w:t xml:space="preserve"> east-west</w:t>
      </w:r>
      <w:r w:rsidR="007F3228" w:rsidRPr="006847BE">
        <w:t xml:space="preserve"> belt of cloud</w:t>
      </w:r>
      <w:r w:rsidR="00A57348" w:rsidRPr="006847BE">
        <w:t xml:space="preserve">s are visible near the equator, as are </w:t>
      </w:r>
      <w:r w:rsidR="00DC78F9" w:rsidRPr="006847BE">
        <w:t xml:space="preserve">cloud </w:t>
      </w:r>
      <w:r w:rsidR="00A57348" w:rsidRPr="006847BE">
        <w:t>plumes descending from the Arctic.</w:t>
      </w:r>
      <w:r w:rsidR="008B7DED" w:rsidRPr="006847BE">
        <w:t xml:space="preserve"> </w:t>
      </w:r>
      <w:r w:rsidR="00A57348" w:rsidRPr="006847BE">
        <w:t>The major cloud patterns change slowly, but show major seasonal changes.</w:t>
      </w:r>
      <w:r w:rsidR="00027F17" w:rsidRPr="006847BE">
        <w:t xml:space="preserve"> </w:t>
      </w:r>
      <w:r w:rsidR="00B92E37">
        <w:t>Fig</w:t>
      </w:r>
      <w:r w:rsidR="00D74754">
        <w:t>ure</w:t>
      </w:r>
      <w:r w:rsidR="001C574F">
        <w:t xml:space="preserve"> 5</w:t>
      </w:r>
      <w:r w:rsidRPr="006847BE">
        <w:t xml:space="preserve"> shows six </w:t>
      </w:r>
      <w:r w:rsidR="00027F17" w:rsidRPr="006847BE">
        <w:t>additional scenes from the same day</w:t>
      </w:r>
      <w:r w:rsidR="00D74754">
        <w:t>, 17 April 2016,</w:t>
      </w:r>
      <w:r w:rsidR="00113282" w:rsidRPr="006847BE">
        <w:t xml:space="preserve"> </w:t>
      </w:r>
      <w:r w:rsidR="006B08C0" w:rsidRPr="006847BE">
        <w:t xml:space="preserve">with </w:t>
      </w:r>
      <w:r w:rsidR="00113282" w:rsidRPr="006847BE">
        <w:t>large cloud features</w:t>
      </w:r>
      <w:r w:rsidR="00DC78F9" w:rsidRPr="006847BE">
        <w:t xml:space="preserve"> associated with the</w:t>
      </w:r>
      <w:r w:rsidR="00113282" w:rsidRPr="006847BE">
        <w:t xml:space="preserve"> Arctic</w:t>
      </w:r>
      <w:r w:rsidR="009058CB" w:rsidRPr="006847BE">
        <w:t xml:space="preserve"> region</w:t>
      </w:r>
      <w:r w:rsidR="00113282" w:rsidRPr="006847BE">
        <w:t xml:space="preserve">, </w:t>
      </w:r>
      <w:r w:rsidR="009058CB" w:rsidRPr="006847BE">
        <w:t>an</w:t>
      </w:r>
      <w:r w:rsidR="00113282" w:rsidRPr="006847BE">
        <w:t xml:space="preserve"> equatorial </w:t>
      </w:r>
      <w:r w:rsidR="009058CB" w:rsidRPr="006847BE">
        <w:t xml:space="preserve">cloud </w:t>
      </w:r>
      <w:r w:rsidR="00113282" w:rsidRPr="006847BE">
        <w:t xml:space="preserve">band, and </w:t>
      </w:r>
      <w:r w:rsidR="00546B4C" w:rsidRPr="006847BE">
        <w:t>large cloud structures</w:t>
      </w:r>
      <w:r w:rsidR="009058CB" w:rsidRPr="006847BE">
        <w:t xml:space="preserve"> </w:t>
      </w:r>
      <w:r w:rsidR="00113282" w:rsidRPr="006847BE">
        <w:t xml:space="preserve">over </w:t>
      </w:r>
      <w:r w:rsidR="006B08C0" w:rsidRPr="006847BE">
        <w:t>the Antarctic Ocean</w:t>
      </w:r>
      <w:r w:rsidR="00113282" w:rsidRPr="006847BE">
        <w:t>.</w:t>
      </w:r>
      <w:r w:rsidR="00A57348" w:rsidRPr="006847BE">
        <w:t xml:space="preserve"> </w:t>
      </w:r>
      <w:r w:rsidR="00645A72">
        <w:t>F</w:t>
      </w:r>
      <w:r w:rsidR="00E46B2F">
        <w:t>igure</w:t>
      </w:r>
      <w:r w:rsidR="00D74754">
        <w:t xml:space="preserve"> 6</w:t>
      </w:r>
      <w:r w:rsidR="009058CB" w:rsidRPr="006847BE">
        <w:t xml:space="preserve"> shows reflectivity measurements for 23 November</w:t>
      </w:r>
      <w:r w:rsidR="00E21FFC">
        <w:t xml:space="preserve"> 2015 </w:t>
      </w:r>
      <w:r w:rsidR="009058CB" w:rsidRPr="006847BE">
        <w:t xml:space="preserve">with cloud features common in the Southern Hemisphere SH. </w:t>
      </w:r>
      <w:r w:rsidR="00F20C8B" w:rsidRPr="006847BE">
        <w:t xml:space="preserve">The cloud band extending toward the Antarctic region from Argentina’s Salado River is an example of a persistent feature that appears frequently throughout the year.  </w:t>
      </w:r>
      <w:r w:rsidR="00B04B82" w:rsidRPr="006847BE">
        <w:t>In a later section, the amount</w:t>
      </w:r>
      <w:r w:rsidR="006B08C0" w:rsidRPr="006847BE">
        <w:t>s</w:t>
      </w:r>
      <w:r w:rsidR="00B04B82" w:rsidRPr="006847BE">
        <w:t xml:space="preserve"> of </w:t>
      </w:r>
      <w:r w:rsidR="00E135C7" w:rsidRPr="006847BE">
        <w:t xml:space="preserve">retrieved </w:t>
      </w:r>
      <w:r w:rsidR="00B04B82" w:rsidRPr="006847BE">
        <w:t>ozone and cloud reflectivity 0 &lt; R</w:t>
      </w:r>
      <w:r w:rsidR="00B04B82" w:rsidRPr="006847BE">
        <w:rPr>
          <w:vertAlign w:val="subscript"/>
        </w:rPr>
        <w:t>C</w:t>
      </w:r>
      <w:r w:rsidR="006B08C0" w:rsidRPr="006847BE">
        <w:t xml:space="preserve"> &lt; 1 are</w:t>
      </w:r>
      <w:r w:rsidR="00B04B82" w:rsidRPr="006847BE">
        <w:t xml:space="preserve"> used to estimate the amount of UV radiation reaching the earth’s surface over snow/ice free scenes.</w:t>
      </w:r>
    </w:p>
    <w:p w:rsidR="008C2C25" w:rsidRDefault="008B7DED" w:rsidP="00CD5B34">
      <w:pPr>
        <w:ind w:firstLine="720"/>
        <w:jc w:val="both"/>
      </w:pPr>
      <w:r w:rsidRPr="006847BE">
        <w:t>The Arctic and Antarctic ice sheets are visible</w:t>
      </w:r>
      <w:r w:rsidR="002052C6" w:rsidRPr="006847BE">
        <w:t xml:space="preserve"> after their spring equinox</w:t>
      </w:r>
      <w:r w:rsidR="00D74754">
        <w:t xml:space="preserve"> times</w:t>
      </w:r>
      <w:r w:rsidR="002052C6" w:rsidRPr="006847BE">
        <w:t>, and especially</w:t>
      </w:r>
      <w:r w:rsidRPr="006847BE">
        <w:t xml:space="preserve"> in the</w:t>
      </w:r>
      <w:r w:rsidR="00B9545F" w:rsidRPr="006847BE">
        <w:t>ir</w:t>
      </w:r>
      <w:r w:rsidRPr="006847BE">
        <w:t xml:space="preserve"> </w:t>
      </w:r>
      <w:r w:rsidR="00B9545F" w:rsidRPr="006847BE">
        <w:t xml:space="preserve">respective </w:t>
      </w:r>
      <w:r w:rsidR="00BD38E1" w:rsidRPr="006847BE">
        <w:t xml:space="preserve">late </w:t>
      </w:r>
      <w:r w:rsidR="00B9545F" w:rsidRPr="006847BE">
        <w:t xml:space="preserve">spring and summer images </w:t>
      </w:r>
      <w:r w:rsidRPr="006847BE">
        <w:t>when</w:t>
      </w:r>
      <w:r w:rsidR="00B9545F" w:rsidRPr="006847BE">
        <w:t xml:space="preserve"> the Earth’s poles are tilted</w:t>
      </w:r>
      <w:r w:rsidRPr="006847BE">
        <w:t xml:space="preserve"> toward L-1</w:t>
      </w:r>
      <w:r w:rsidR="00B9545F" w:rsidRPr="006847BE">
        <w:t xml:space="preserve"> (</w:t>
      </w:r>
      <w:r w:rsidR="00E21FFC">
        <w:t>Fig</w:t>
      </w:r>
      <w:r w:rsidR="006B08C0" w:rsidRPr="006847BE">
        <w:t>s</w:t>
      </w:r>
      <w:r w:rsidR="00E21FFC">
        <w:t>.</w:t>
      </w:r>
      <w:r w:rsidR="001C574F">
        <w:t xml:space="preserve"> 5 and 6</w:t>
      </w:r>
      <w:r w:rsidR="00B9545F" w:rsidRPr="006847BE">
        <w:t>)</w:t>
      </w:r>
      <w:r w:rsidRPr="006847BE">
        <w:t xml:space="preserve">. </w:t>
      </w:r>
      <w:r w:rsidR="002052C6" w:rsidRPr="006847BE">
        <w:t>In the color and LER</w:t>
      </w:r>
      <w:r w:rsidR="0054276A" w:rsidRPr="006847BE">
        <w:t xml:space="preserve"> images</w:t>
      </w:r>
      <w:r w:rsidR="00D74754">
        <w:t>,</w:t>
      </w:r>
      <w:r w:rsidR="00B9545F" w:rsidRPr="006847BE">
        <w:t xml:space="preserve"> </w:t>
      </w:r>
      <w:r w:rsidR="0054276A" w:rsidRPr="006847BE">
        <w:t xml:space="preserve">clouds over ice are not </w:t>
      </w:r>
      <w:r w:rsidR="00253A1E" w:rsidRPr="006847BE">
        <w:t xml:space="preserve">readily </w:t>
      </w:r>
      <w:r w:rsidR="0054276A" w:rsidRPr="006847BE">
        <w:t>visible because of the very high ice reflectivity providing lit</w:t>
      </w:r>
      <w:r w:rsidR="002052C6" w:rsidRPr="006847BE">
        <w:t>tle or no contrast with 388 nm</w:t>
      </w:r>
      <w:r w:rsidR="00EB0BFE" w:rsidRPr="006847BE">
        <w:t xml:space="preserve"> clo</w:t>
      </w:r>
      <w:r w:rsidR="0054276A" w:rsidRPr="006847BE">
        <w:t xml:space="preserve">ud reflectivity. </w:t>
      </w:r>
      <w:r w:rsidR="009749B1" w:rsidRPr="006847BE">
        <w:t xml:space="preserve"> It is possible to obtain information about clouds over ice from the O</w:t>
      </w:r>
      <w:r w:rsidR="009749B1" w:rsidRPr="006847BE">
        <w:rPr>
          <w:vertAlign w:val="subscript"/>
        </w:rPr>
        <w:t>2</w:t>
      </w:r>
      <w:r w:rsidR="009749B1" w:rsidRPr="006847BE">
        <w:t xml:space="preserve"> A-band channel at 764 nm (</w:t>
      </w:r>
      <w:r w:rsidR="00E21FFC">
        <w:t>Fig.</w:t>
      </w:r>
      <w:r w:rsidR="00580F02">
        <w:t xml:space="preserve"> 7</w:t>
      </w:r>
      <w:r w:rsidR="009749B1" w:rsidRPr="006847BE">
        <w:t>), which differentiates between reflecting surfaces that are at different altitudes</w:t>
      </w:r>
      <w:r w:rsidR="00F34991" w:rsidRPr="006847BE">
        <w:t xml:space="preserve"> because of oxygen absorption in the atmosphere.</w:t>
      </w:r>
      <w:r w:rsidR="002052C6" w:rsidRPr="006847BE">
        <w:t xml:space="preserve"> In this image, the bright white clouds (less atmospheric O</w:t>
      </w:r>
      <w:r w:rsidR="002052C6" w:rsidRPr="006847BE">
        <w:rPr>
          <w:vertAlign w:val="subscript"/>
        </w:rPr>
        <w:t>2</w:t>
      </w:r>
      <w:r w:rsidR="002052C6" w:rsidRPr="006847BE">
        <w:t xml:space="preserve"> absorption) are at higher altitudes than the grey clouds</w:t>
      </w:r>
      <w:r w:rsidR="00585B6B" w:rsidRPr="006847BE">
        <w:t>, which are all higher than the ice surfaces</w:t>
      </w:r>
      <w:r w:rsidR="002052C6" w:rsidRPr="006847BE">
        <w:t>.</w:t>
      </w:r>
      <w:r w:rsidR="00F34991" w:rsidRPr="006847BE">
        <w:t xml:space="preserve">  </w:t>
      </w:r>
      <w:r w:rsidR="002052C6" w:rsidRPr="006847BE">
        <w:t>A quantitative analysis of cloud height and</w:t>
      </w:r>
      <w:r w:rsidR="00FE4F51" w:rsidRPr="006847BE">
        <w:t xml:space="preserve"> cloud-caused reduction in solar irradiance reaching the ice surface will be the subject of a future paper.</w:t>
      </w:r>
    </w:p>
    <w:p w:rsidR="007F5096" w:rsidRPr="006847BE" w:rsidRDefault="007F5096" w:rsidP="00B76B53">
      <w:pPr>
        <w:pStyle w:val="ListParagraph"/>
        <w:numPr>
          <w:ilvl w:val="0"/>
          <w:numId w:val="8"/>
        </w:numPr>
        <w:jc w:val="both"/>
        <w:rPr>
          <w:b/>
        </w:rPr>
      </w:pPr>
      <w:r w:rsidRPr="006847BE">
        <w:rPr>
          <w:b/>
        </w:rPr>
        <w:t>Validation of</w:t>
      </w:r>
      <w:r w:rsidR="00F60A20" w:rsidRPr="006847BE">
        <w:rPr>
          <w:b/>
        </w:rPr>
        <w:t xml:space="preserve"> EPIC Ozone Retrieval</w:t>
      </w:r>
    </w:p>
    <w:p w:rsidR="00372B8A" w:rsidRPr="006847BE" w:rsidRDefault="00F60A20" w:rsidP="00CD5B34">
      <w:pPr>
        <w:ind w:firstLine="720"/>
        <w:jc w:val="both"/>
      </w:pPr>
      <w:r w:rsidRPr="006847BE">
        <w:t>EPIC retrieved ozone can be validated by comparison with other ozone measuring satellite data (</w:t>
      </w:r>
      <w:r w:rsidR="00BD38E1" w:rsidRPr="006847BE">
        <w:t xml:space="preserve">e.g., </w:t>
      </w:r>
      <w:r w:rsidRPr="006847BE">
        <w:t xml:space="preserve">OMI, </w:t>
      </w:r>
      <w:r w:rsidR="00BD38E1" w:rsidRPr="006847BE">
        <w:t>and OMPS</w:t>
      </w:r>
      <w:r w:rsidRPr="006847BE">
        <w:t>) and by comparison with well-calibrated ground</w:t>
      </w:r>
      <w:r w:rsidR="00E21FFC">
        <w:t>-based</w:t>
      </w:r>
      <w:r w:rsidRPr="006847BE">
        <w:t xml:space="preserve"> instruments. </w:t>
      </w:r>
    </w:p>
    <w:p w:rsidR="00874F3B" w:rsidRPr="006847BE" w:rsidRDefault="00874F3B" w:rsidP="00CD5B34">
      <w:pPr>
        <w:ind w:firstLine="720"/>
        <w:jc w:val="both"/>
      </w:pPr>
      <w:r w:rsidRPr="006847BE">
        <w:t xml:space="preserve">While EPIC observes from sunrise to sunset in every image, there are only </w:t>
      </w:r>
      <w:r w:rsidR="006B4900" w:rsidRPr="006847BE">
        <w:t>6 to 8</w:t>
      </w:r>
      <w:r w:rsidRPr="006847BE">
        <w:t xml:space="preserve"> useful coincidences per 24 hours with a specified gr</w:t>
      </w:r>
      <w:r w:rsidR="00EA2FD8" w:rsidRPr="006847BE">
        <w:t>ound site separated by either 68</w:t>
      </w:r>
      <w:r w:rsidRPr="006847BE">
        <w:t xml:space="preserve"> minutes (</w:t>
      </w:r>
      <w:r w:rsidR="00585B6B" w:rsidRPr="006847BE">
        <w:t xml:space="preserve">NH </w:t>
      </w:r>
      <w:r w:rsidR="007C3956" w:rsidRPr="006847BE">
        <w:t xml:space="preserve">summer) or </w:t>
      </w:r>
      <w:r w:rsidR="00EA2FD8" w:rsidRPr="006847BE">
        <w:t>110</w:t>
      </w:r>
      <w:r w:rsidRPr="006847BE">
        <w:t xml:space="preserve"> minutes (</w:t>
      </w:r>
      <w:r w:rsidR="00585B6B" w:rsidRPr="006847BE">
        <w:t xml:space="preserve">NH </w:t>
      </w:r>
      <w:r w:rsidRPr="006847BE">
        <w:t>winter). Coincidences at high SZA</w:t>
      </w:r>
      <w:r w:rsidR="004F776B" w:rsidRPr="006847BE">
        <w:t xml:space="preserve"> &gt; 75</w:t>
      </w:r>
      <w:r w:rsidR="004F776B" w:rsidRPr="006847BE">
        <w:rPr>
          <w:vertAlign w:val="superscript"/>
        </w:rPr>
        <w:t>O</w:t>
      </w:r>
      <w:r w:rsidR="004F776B" w:rsidRPr="006847BE">
        <w:t xml:space="preserve"> are increasingly inaccurate</w:t>
      </w:r>
      <w:r w:rsidRPr="006847BE">
        <w:t xml:space="preserve"> for both satellite and ground-based retrievals.</w:t>
      </w:r>
      <w:r w:rsidR="004F776B" w:rsidRPr="006847BE">
        <w:t xml:space="preserve"> This problem is compounded for EPIC, since high SZA also implies high SLA</w:t>
      </w:r>
      <w:r w:rsidR="00F20C8B" w:rsidRPr="006847BE">
        <w:t>, which increases the spherical geometry correction error. Ozone absorption and Rayleigh scattering at high SZA also prevents</w:t>
      </w:r>
      <w:r w:rsidR="006B4900" w:rsidRPr="006847BE">
        <w:t xml:space="preserve"> </w:t>
      </w:r>
      <w:r w:rsidR="004F776B" w:rsidRPr="006847BE">
        <w:t>317.5 nm radiances from reaching into the</w:t>
      </w:r>
      <w:r w:rsidR="00AD4369" w:rsidRPr="006847BE">
        <w:t xml:space="preserve"> </w:t>
      </w:r>
      <w:r w:rsidR="00D74754">
        <w:t xml:space="preserve">lower </w:t>
      </w:r>
      <w:r w:rsidR="00AD4369" w:rsidRPr="006847BE">
        <w:t xml:space="preserve">troposphere and to the surface, which is </w:t>
      </w:r>
      <w:r w:rsidR="006B4900" w:rsidRPr="006847BE">
        <w:t>partially mitigated by having the retrieval algorithm automatically switch from 317.5 nm to 325 nm</w:t>
      </w:r>
      <w:r w:rsidR="00D74754">
        <w:t xml:space="preserve"> at high optical depths (usually high SZA)</w:t>
      </w:r>
      <w:r w:rsidR="00302087" w:rsidRPr="006847BE">
        <w:t>.</w:t>
      </w:r>
    </w:p>
    <w:p w:rsidR="001D740B" w:rsidRPr="006847BE" w:rsidRDefault="006F5200" w:rsidP="00AD4369">
      <w:pPr>
        <w:ind w:firstLine="720"/>
        <w:jc w:val="both"/>
      </w:pPr>
      <w:r w:rsidRPr="006847BE">
        <w:lastRenderedPageBreak/>
        <w:t xml:space="preserve">A comparison of EPIC retrieved </w:t>
      </w:r>
      <w:r w:rsidR="00AD4369" w:rsidRPr="006847BE">
        <w:t>TCO</w:t>
      </w:r>
      <w:r w:rsidRPr="006847BE">
        <w:t xml:space="preserve"> with </w:t>
      </w:r>
      <w:r w:rsidR="00AD4369" w:rsidRPr="006847BE">
        <w:t>those</w:t>
      </w:r>
      <w:r w:rsidRPr="006847BE">
        <w:t xml:space="preserve"> determined by a Pandora spectrometer </w:t>
      </w:r>
      <w:r w:rsidR="00585B6B" w:rsidRPr="006847BE">
        <w:t>instrument</w:t>
      </w:r>
      <w:r w:rsidR="00C34D0A">
        <w:t xml:space="preserve"> (#034)</w:t>
      </w:r>
      <w:r w:rsidRPr="006847BE">
        <w:t xml:space="preserve"> located at Boulder, Colorado is shown in </w:t>
      </w:r>
      <w:r w:rsidR="00645A72">
        <w:t>Fig.</w:t>
      </w:r>
      <w:r w:rsidR="00580F02">
        <w:t xml:space="preserve"> 8</w:t>
      </w:r>
      <w:r w:rsidRPr="006847BE">
        <w:t xml:space="preserve">. This Pandora was selected because it has been extensively compared to a well calibrated Dobson spectroradiometer and to OMI </w:t>
      </w:r>
      <w:r w:rsidR="00C34D0A">
        <w:t xml:space="preserve">and OMPS </w:t>
      </w:r>
      <w:r w:rsidRPr="006847BE">
        <w:t>ozone ov</w:t>
      </w:r>
      <w:r w:rsidR="00B9545F" w:rsidRPr="006847BE">
        <w:t xml:space="preserve">erpass data </w:t>
      </w:r>
      <w:r w:rsidR="00251F9E" w:rsidRPr="006847BE">
        <w:t>(</w:t>
      </w:r>
      <w:r w:rsidR="00B9545F" w:rsidRPr="006847BE">
        <w:t>Herman et al., 2015</w:t>
      </w:r>
      <w:r w:rsidR="00251F9E" w:rsidRPr="006847BE">
        <w:t>)</w:t>
      </w:r>
      <w:r w:rsidRPr="006847BE">
        <w:t>.</w:t>
      </w:r>
      <w:r w:rsidR="00A709D9" w:rsidRPr="006847BE">
        <w:t xml:space="preserve"> The </w:t>
      </w:r>
      <w:r w:rsidR="00AD4369" w:rsidRPr="006847BE">
        <w:t xml:space="preserve">Pandora </w:t>
      </w:r>
      <w:r w:rsidR="00A709D9" w:rsidRPr="006847BE">
        <w:t>data are matched in location and time t</w:t>
      </w:r>
      <w:r w:rsidR="00A709D9" w:rsidRPr="006847BE">
        <w:rPr>
          <w:vertAlign w:val="subscript"/>
        </w:rPr>
        <w:t>O</w:t>
      </w:r>
      <w:r w:rsidR="00AD4369" w:rsidRPr="006847BE">
        <w:t xml:space="preserve"> </w:t>
      </w:r>
      <w:r w:rsidR="001E10EA" w:rsidRPr="006847BE">
        <w:t>to the EPIC UTC</w:t>
      </w:r>
      <w:r w:rsidR="00AD4369" w:rsidRPr="006847BE">
        <w:t xml:space="preserve"> when Boulder, Colorado is in view (several times per 24 hours)</w:t>
      </w:r>
      <w:r w:rsidR="00A709D9" w:rsidRPr="006847BE">
        <w:t>. Pandora</w:t>
      </w:r>
      <w:r w:rsidR="00F769E5" w:rsidRPr="006847BE">
        <w:t xml:space="preserve"> ozone</w:t>
      </w:r>
      <w:r w:rsidR="00A709D9" w:rsidRPr="006847BE">
        <w:t xml:space="preserve"> is averaged over t</w:t>
      </w:r>
      <w:r w:rsidR="00A709D9" w:rsidRPr="006847BE">
        <w:rPr>
          <w:vertAlign w:val="subscript"/>
        </w:rPr>
        <w:t>O</w:t>
      </w:r>
      <w:r w:rsidR="00A709D9" w:rsidRPr="006847BE">
        <w:rPr>
          <w:rFonts w:cs="Calibri"/>
        </w:rPr>
        <w:t xml:space="preserve"> ±</w:t>
      </w:r>
      <w:r w:rsidR="00FE4F51" w:rsidRPr="006847BE">
        <w:t>12</w:t>
      </w:r>
      <w:r w:rsidR="00A709D9" w:rsidRPr="006847BE">
        <w:t xml:space="preserve"> minutes.</w:t>
      </w:r>
      <w:r w:rsidRPr="006847BE">
        <w:t xml:space="preserve"> </w:t>
      </w:r>
      <w:r w:rsidR="001D740B" w:rsidRPr="006847BE">
        <w:t>EPIC data are limited to distances within 50 km of Boulder, Colorado.</w:t>
      </w:r>
      <w:r w:rsidRPr="006847BE">
        <w:t xml:space="preserve"> </w:t>
      </w:r>
      <w:r w:rsidR="00645A72">
        <w:t>F</w:t>
      </w:r>
      <w:r w:rsidR="005B2E99">
        <w:t>igure</w:t>
      </w:r>
      <w:r w:rsidR="001D740B" w:rsidRPr="006847BE">
        <w:t xml:space="preserve"> </w:t>
      </w:r>
      <w:r w:rsidR="00580F02">
        <w:t xml:space="preserve">8 </w:t>
      </w:r>
      <w:r w:rsidR="001D740B" w:rsidRPr="006847BE">
        <w:t xml:space="preserve">shows that EPIC and Pandora ozone amounts track each other closely </w:t>
      </w:r>
      <w:r w:rsidR="00585B6B" w:rsidRPr="006847BE">
        <w:t>during 2015 and</w:t>
      </w:r>
      <w:r w:rsidR="001D740B" w:rsidRPr="006847BE">
        <w:t xml:space="preserve"> 2016. The </w:t>
      </w:r>
      <w:r w:rsidR="00585B6B" w:rsidRPr="006847BE">
        <w:t>2015-2016 average agreement is 2.7</w:t>
      </w:r>
      <w:r w:rsidR="001D740B" w:rsidRPr="006847BE">
        <w:t xml:space="preserve"> </w:t>
      </w:r>
      <w:r w:rsidR="001D740B" w:rsidRPr="006847BE">
        <w:rPr>
          <w:rFonts w:cs="Calibri"/>
        </w:rPr>
        <w:t>±</w:t>
      </w:r>
      <w:r w:rsidR="00585B6B" w:rsidRPr="006847BE">
        <w:t xml:space="preserve"> 4.9</w:t>
      </w:r>
      <w:r w:rsidR="00363443">
        <w:t xml:space="preserve"> </w:t>
      </w:r>
      <w:r w:rsidR="001D740B" w:rsidRPr="006847BE">
        <w:t>%.</w:t>
      </w:r>
      <w:r w:rsidR="00373033" w:rsidRPr="006847BE">
        <w:t xml:space="preserve"> There is a period in the winter of 2016 where the Pandora data quality was degraded by the presence of </w:t>
      </w:r>
      <w:r w:rsidR="00585B6B" w:rsidRPr="006847BE">
        <w:t>heavy cloud cover</w:t>
      </w:r>
      <w:r w:rsidR="00373033" w:rsidRPr="006847BE">
        <w:t xml:space="preserve"> and in February by a</w:t>
      </w:r>
      <w:r w:rsidR="005975CD" w:rsidRPr="006847BE">
        <w:t xml:space="preserve"> mechanical</w:t>
      </w:r>
      <w:r w:rsidR="00B27BB0" w:rsidRPr="006847BE">
        <w:t xml:space="preserve"> problem with the Pandora sun tracker.</w:t>
      </w:r>
    </w:p>
    <w:p w:rsidR="00372B8A" w:rsidRDefault="00282115" w:rsidP="005A0710">
      <w:pPr>
        <w:ind w:firstLine="720"/>
        <w:jc w:val="both"/>
        <w:rPr>
          <w:color w:val="000000"/>
          <w:sz w:val="21"/>
          <w:szCs w:val="21"/>
          <w:shd w:val="clear" w:color="auto" w:fill="FFFFFF"/>
        </w:rPr>
      </w:pPr>
      <w:r>
        <w:t>The OMI</w:t>
      </w:r>
      <w:r w:rsidR="00AD4369" w:rsidRPr="006847BE">
        <w:t xml:space="preserve"> and OMPS satellites are polar orbiting with an equator crossing time of about 1</w:t>
      </w:r>
      <w:r w:rsidR="00373033" w:rsidRPr="006847BE">
        <w:t xml:space="preserve">3:30 hours local time </w:t>
      </w:r>
      <w:r w:rsidR="00C34D0A">
        <w:t xml:space="preserve">measuring in a narrow strip </w:t>
      </w:r>
      <w:r w:rsidR="00AD4369" w:rsidRPr="006847BE">
        <w:t xml:space="preserve">on either side of the orbital track.  </w:t>
      </w:r>
      <w:r w:rsidR="001D740B" w:rsidRPr="006847BE">
        <w:t>While it is possible</w:t>
      </w:r>
      <w:r w:rsidR="00E54834" w:rsidRPr="006847BE">
        <w:t xml:space="preserve"> to compare EPIC ozone </w:t>
      </w:r>
      <w:r w:rsidR="001D740B" w:rsidRPr="006847BE">
        <w:t>with low earth orbit satellite data, a</w:t>
      </w:r>
      <w:r w:rsidR="00372B8A" w:rsidRPr="006847BE">
        <w:t xml:space="preserve"> </w:t>
      </w:r>
      <w:r w:rsidR="00373033" w:rsidRPr="006847BE">
        <w:t>more complete</w:t>
      </w:r>
      <w:r w:rsidR="00372B8A" w:rsidRPr="006847BE">
        <w:t xml:space="preserve"> comparison can be made with the </w:t>
      </w:r>
      <w:r w:rsidR="00372B8A" w:rsidRPr="006847BE">
        <w:rPr>
          <w:color w:val="000000"/>
          <w:sz w:val="21"/>
          <w:szCs w:val="21"/>
          <w:shd w:val="clear" w:color="auto" w:fill="FFFFFF"/>
        </w:rPr>
        <w:t>assimilated ozone product from</w:t>
      </w:r>
      <w:r>
        <w:rPr>
          <w:color w:val="000000"/>
          <w:sz w:val="21"/>
          <w:szCs w:val="21"/>
          <w:shd w:val="clear" w:color="auto" w:fill="FFFFFF"/>
        </w:rPr>
        <w:t xml:space="preserve"> MERRA-2,</w:t>
      </w:r>
      <w:r w:rsidR="00372B8A" w:rsidRPr="006847BE">
        <w:rPr>
          <w:color w:val="000000"/>
          <w:sz w:val="21"/>
          <w:szCs w:val="21"/>
          <w:shd w:val="clear" w:color="auto" w:fill="FFFFFF"/>
        </w:rPr>
        <w:t xml:space="preserve"> the Modern-Era Retrospective Analysis for Research and Ap</w:t>
      </w:r>
      <w:r w:rsidR="001D740B" w:rsidRPr="006847BE">
        <w:rPr>
          <w:color w:val="000000"/>
          <w:sz w:val="21"/>
          <w:szCs w:val="21"/>
          <w:shd w:val="clear" w:color="auto" w:fill="FFFFFF"/>
        </w:rPr>
        <w:t>plications</w:t>
      </w:r>
      <w:r>
        <w:rPr>
          <w:color w:val="000000"/>
          <w:sz w:val="21"/>
          <w:szCs w:val="21"/>
          <w:shd w:val="clear" w:color="auto" w:fill="FFFFFF"/>
        </w:rPr>
        <w:t xml:space="preserve">, </w:t>
      </w:r>
      <w:r w:rsidR="00E10E15" w:rsidRPr="006847BE">
        <w:rPr>
          <w:color w:val="000000"/>
          <w:sz w:val="21"/>
          <w:szCs w:val="21"/>
          <w:shd w:val="clear" w:color="auto" w:fill="FFFFFF"/>
        </w:rPr>
        <w:t>(</w:t>
      </w:r>
      <w:proofErr w:type="spellStart"/>
      <w:r w:rsidR="00E10E15" w:rsidRPr="006847BE">
        <w:rPr>
          <w:color w:val="000000"/>
          <w:sz w:val="21"/>
          <w:szCs w:val="21"/>
          <w:shd w:val="clear" w:color="auto" w:fill="FFFFFF"/>
        </w:rPr>
        <w:t>Rotman</w:t>
      </w:r>
      <w:proofErr w:type="spellEnd"/>
      <w:r w:rsidR="00E10E15" w:rsidRPr="006847BE">
        <w:rPr>
          <w:color w:val="000000"/>
          <w:sz w:val="21"/>
          <w:szCs w:val="21"/>
          <w:shd w:val="clear" w:color="auto" w:fill="FFFFFF"/>
        </w:rPr>
        <w:t xml:space="preserve"> et al., 2002)</w:t>
      </w:r>
      <w:r>
        <w:rPr>
          <w:color w:val="000000"/>
          <w:sz w:val="21"/>
          <w:szCs w:val="21"/>
          <w:shd w:val="clear" w:color="auto" w:fill="FFFFFF"/>
        </w:rPr>
        <w:t xml:space="preserve"> version 2 </w:t>
      </w:r>
      <w:r w:rsidR="001D740B" w:rsidRPr="006847BE">
        <w:rPr>
          <w:color w:val="000000"/>
          <w:sz w:val="21"/>
          <w:szCs w:val="21"/>
          <w:shd w:val="clear" w:color="auto" w:fill="FFFFFF"/>
        </w:rPr>
        <w:t xml:space="preserve"> (MERRA-2</w:t>
      </w:r>
      <w:r w:rsidR="00E10E15" w:rsidRPr="006847BE">
        <w:rPr>
          <w:color w:val="000000"/>
          <w:sz w:val="21"/>
          <w:szCs w:val="21"/>
          <w:shd w:val="clear" w:color="auto" w:fill="FFFFFF"/>
        </w:rPr>
        <w:t xml:space="preserve">, </w:t>
      </w:r>
      <w:proofErr w:type="spellStart"/>
      <w:r w:rsidR="00E10E15" w:rsidRPr="006847BE">
        <w:t>Molod</w:t>
      </w:r>
      <w:proofErr w:type="spellEnd"/>
      <w:r w:rsidR="00E10E15" w:rsidRPr="006847BE">
        <w:t xml:space="preserve"> et al., 2014</w:t>
      </w:r>
      <w:r w:rsidR="001D740B" w:rsidRPr="006847BE">
        <w:rPr>
          <w:color w:val="000000"/>
          <w:sz w:val="21"/>
          <w:szCs w:val="21"/>
          <w:shd w:val="clear" w:color="auto" w:fill="FFFFFF"/>
        </w:rPr>
        <w:t>). MERRA-2 ozone</w:t>
      </w:r>
      <w:r w:rsidR="00372B8A" w:rsidRPr="006847BE">
        <w:rPr>
          <w:color w:val="000000"/>
          <w:sz w:val="21"/>
          <w:szCs w:val="21"/>
          <w:shd w:val="clear" w:color="auto" w:fill="FFFFFF"/>
        </w:rPr>
        <w:t xml:space="preserve"> is based on Microwave Limb Sounder (MLS) and total column ozone from the Ozone Monitoring Instrument </w:t>
      </w:r>
      <w:r w:rsidR="005A0710" w:rsidRPr="006847BE">
        <w:rPr>
          <w:color w:val="000000"/>
          <w:sz w:val="21"/>
          <w:szCs w:val="21"/>
          <w:shd w:val="clear" w:color="auto" w:fill="FFFFFF"/>
        </w:rPr>
        <w:t xml:space="preserve">OMI </w:t>
      </w:r>
      <w:r w:rsidR="00372B8A" w:rsidRPr="006847BE">
        <w:rPr>
          <w:color w:val="000000"/>
          <w:sz w:val="21"/>
          <w:szCs w:val="21"/>
          <w:shd w:val="clear" w:color="auto" w:fill="FFFFFF"/>
        </w:rPr>
        <w:t>on NASA’s EOS</w:t>
      </w:r>
      <w:r w:rsidR="00372B8A" w:rsidRPr="006847BE">
        <w:rPr>
          <w:rStyle w:val="apple-converted-space"/>
          <w:color w:val="000000"/>
          <w:sz w:val="21"/>
          <w:szCs w:val="21"/>
          <w:shd w:val="clear" w:color="auto" w:fill="FFFFFF"/>
        </w:rPr>
        <w:t> </w:t>
      </w:r>
      <w:r w:rsidR="00372B8A" w:rsidRPr="006847BE">
        <w:rPr>
          <w:i/>
          <w:iCs/>
          <w:color w:val="000000"/>
          <w:sz w:val="21"/>
          <w:szCs w:val="21"/>
          <w:shd w:val="clear" w:color="auto" w:fill="FFFFFF"/>
        </w:rPr>
        <w:t>Aura</w:t>
      </w:r>
      <w:r w:rsidR="00372B8A" w:rsidRPr="006847BE">
        <w:rPr>
          <w:rStyle w:val="apple-converted-space"/>
          <w:color w:val="000000"/>
          <w:sz w:val="21"/>
          <w:szCs w:val="21"/>
          <w:shd w:val="clear" w:color="auto" w:fill="FFFFFF"/>
        </w:rPr>
        <w:t> </w:t>
      </w:r>
      <w:r w:rsidR="00372B8A" w:rsidRPr="006847BE">
        <w:rPr>
          <w:color w:val="000000"/>
          <w:sz w:val="21"/>
          <w:szCs w:val="21"/>
          <w:shd w:val="clear" w:color="auto" w:fill="FFFFFF"/>
        </w:rPr>
        <w:t>satellite. The advantage of using MERR</w:t>
      </w:r>
      <w:r w:rsidR="00546499" w:rsidRPr="006847BE">
        <w:rPr>
          <w:color w:val="000000"/>
          <w:sz w:val="21"/>
          <w:szCs w:val="21"/>
          <w:shd w:val="clear" w:color="auto" w:fill="FFFFFF"/>
        </w:rPr>
        <w:t>A-</w:t>
      </w:r>
      <w:r w:rsidR="00372B8A" w:rsidRPr="006847BE">
        <w:rPr>
          <w:color w:val="000000"/>
          <w:sz w:val="21"/>
          <w:szCs w:val="21"/>
          <w:shd w:val="clear" w:color="auto" w:fill="FFFFFF"/>
        </w:rPr>
        <w:t xml:space="preserve">2 is that the ozone field is synoptic and can be directly compared with EPIC for the same </w:t>
      </w:r>
      <w:r w:rsidR="001E10EA" w:rsidRPr="006847BE">
        <w:rPr>
          <w:color w:val="000000"/>
          <w:sz w:val="21"/>
          <w:szCs w:val="21"/>
          <w:shd w:val="clear" w:color="auto" w:fill="FFFFFF"/>
        </w:rPr>
        <w:t>UTC</w:t>
      </w:r>
      <w:r>
        <w:rPr>
          <w:color w:val="000000"/>
          <w:sz w:val="21"/>
          <w:szCs w:val="21"/>
          <w:shd w:val="clear" w:color="auto" w:fill="FFFFFF"/>
        </w:rPr>
        <w:t xml:space="preserve"> (Fig.</w:t>
      </w:r>
      <w:r w:rsidR="00580F02">
        <w:rPr>
          <w:color w:val="000000"/>
          <w:sz w:val="21"/>
          <w:szCs w:val="21"/>
          <w:shd w:val="clear" w:color="auto" w:fill="FFFFFF"/>
        </w:rPr>
        <w:t xml:space="preserve"> 9</w:t>
      </w:r>
      <w:r w:rsidR="00372B8A" w:rsidRPr="006847BE">
        <w:rPr>
          <w:color w:val="000000"/>
          <w:sz w:val="21"/>
          <w:szCs w:val="21"/>
          <w:shd w:val="clear" w:color="auto" w:fill="FFFFFF"/>
        </w:rPr>
        <w:t>)</w:t>
      </w:r>
      <w:r w:rsidR="00E54834" w:rsidRPr="006847BE">
        <w:rPr>
          <w:color w:val="000000"/>
          <w:sz w:val="21"/>
          <w:szCs w:val="21"/>
          <w:shd w:val="clear" w:color="auto" w:fill="FFFFFF"/>
        </w:rPr>
        <w:t xml:space="preserve"> over the same</w:t>
      </w:r>
      <w:r w:rsidR="001D740B" w:rsidRPr="006847BE">
        <w:rPr>
          <w:color w:val="000000"/>
          <w:sz w:val="21"/>
          <w:szCs w:val="21"/>
          <w:shd w:val="clear" w:color="auto" w:fill="FFFFFF"/>
        </w:rPr>
        <w:t xml:space="preserve"> sunlit globe as seen by EPIC</w:t>
      </w:r>
      <w:r w:rsidR="00372B8A" w:rsidRPr="006847BE">
        <w:rPr>
          <w:color w:val="000000"/>
          <w:sz w:val="21"/>
          <w:szCs w:val="21"/>
          <w:shd w:val="clear" w:color="auto" w:fill="FFFFFF"/>
        </w:rPr>
        <w:t>.</w:t>
      </w:r>
      <w:r w:rsidR="00546499" w:rsidRPr="006847BE">
        <w:rPr>
          <w:color w:val="000000"/>
          <w:sz w:val="21"/>
          <w:szCs w:val="21"/>
          <w:shd w:val="clear" w:color="auto" w:fill="FFFFFF"/>
        </w:rPr>
        <w:t xml:space="preserve"> The </w:t>
      </w:r>
      <w:r w:rsidR="00A75ABF" w:rsidRPr="006847BE">
        <w:rPr>
          <w:color w:val="000000"/>
          <w:sz w:val="21"/>
          <w:szCs w:val="21"/>
          <w:shd w:val="clear" w:color="auto" w:fill="FFFFFF"/>
        </w:rPr>
        <w:t>ozone structures</w:t>
      </w:r>
      <w:r w:rsidR="00546499" w:rsidRPr="006847BE">
        <w:rPr>
          <w:color w:val="000000"/>
          <w:sz w:val="21"/>
          <w:szCs w:val="21"/>
          <w:shd w:val="clear" w:color="auto" w:fill="FFFFFF"/>
        </w:rPr>
        <w:t xml:space="preserve"> seen by EPIC are all present in the MERR</w:t>
      </w:r>
      <w:r w:rsidR="00A75ABF" w:rsidRPr="006847BE">
        <w:rPr>
          <w:color w:val="000000"/>
          <w:sz w:val="21"/>
          <w:szCs w:val="21"/>
          <w:shd w:val="clear" w:color="auto" w:fill="FFFFFF"/>
        </w:rPr>
        <w:t>A</w:t>
      </w:r>
      <w:r w:rsidR="00546499" w:rsidRPr="006847BE">
        <w:rPr>
          <w:color w:val="000000"/>
          <w:sz w:val="21"/>
          <w:szCs w:val="21"/>
          <w:shd w:val="clear" w:color="auto" w:fill="FFFFFF"/>
        </w:rPr>
        <w:t>-2 independent assimilation</w:t>
      </w:r>
      <w:r w:rsidR="00A75ABF" w:rsidRPr="006847BE">
        <w:rPr>
          <w:color w:val="000000"/>
          <w:sz w:val="21"/>
          <w:szCs w:val="21"/>
          <w:shd w:val="clear" w:color="auto" w:fill="FFFFFF"/>
        </w:rPr>
        <w:t>, even though there is an average offset of about 10 DU (3</w:t>
      </w:r>
      <w:r w:rsidR="00363443">
        <w:rPr>
          <w:color w:val="000000"/>
          <w:sz w:val="21"/>
          <w:szCs w:val="21"/>
          <w:shd w:val="clear" w:color="auto" w:fill="FFFFFF"/>
        </w:rPr>
        <w:t xml:space="preserve"> </w:t>
      </w:r>
      <w:r w:rsidR="00A75ABF" w:rsidRPr="006847BE">
        <w:rPr>
          <w:color w:val="000000"/>
          <w:sz w:val="21"/>
          <w:szCs w:val="21"/>
          <w:shd w:val="clear" w:color="auto" w:fill="FFFFFF"/>
        </w:rPr>
        <w:t xml:space="preserve">%). The disagreement with EPIC is similar to the </w:t>
      </w:r>
      <w:r w:rsidR="00DE6F5C" w:rsidRPr="006847BE">
        <w:rPr>
          <w:color w:val="000000"/>
          <w:sz w:val="21"/>
          <w:szCs w:val="21"/>
          <w:shd w:val="clear" w:color="auto" w:fill="FFFFFF"/>
        </w:rPr>
        <w:t>offset</w:t>
      </w:r>
      <w:r w:rsidR="00A75ABF" w:rsidRPr="006847BE">
        <w:rPr>
          <w:color w:val="000000"/>
          <w:sz w:val="21"/>
          <w:szCs w:val="21"/>
          <w:shd w:val="clear" w:color="auto" w:fill="FFFFFF"/>
        </w:rPr>
        <w:t xml:space="preserve"> </w:t>
      </w:r>
      <w:r w:rsidR="00DE6F5C" w:rsidRPr="006847BE">
        <w:rPr>
          <w:color w:val="000000"/>
          <w:sz w:val="21"/>
          <w:szCs w:val="21"/>
          <w:shd w:val="clear" w:color="auto" w:fill="FFFFFF"/>
        </w:rPr>
        <w:t>of MERRA-2</w:t>
      </w:r>
      <w:r w:rsidR="00A75ABF" w:rsidRPr="006847BE">
        <w:rPr>
          <w:color w:val="000000"/>
          <w:sz w:val="21"/>
          <w:szCs w:val="21"/>
          <w:shd w:val="clear" w:color="auto" w:fill="FFFFFF"/>
        </w:rPr>
        <w:t xml:space="preserve"> with other satellite data (Wargan et al., 2017).</w:t>
      </w:r>
      <w:r w:rsidR="001D740B" w:rsidRPr="006847BE">
        <w:rPr>
          <w:color w:val="000000"/>
          <w:sz w:val="21"/>
          <w:szCs w:val="21"/>
          <w:shd w:val="clear" w:color="auto" w:fill="FFFFFF"/>
        </w:rPr>
        <w:t xml:space="preserve"> A close look at the ozone maps in </w:t>
      </w:r>
      <w:r w:rsidR="00645A72">
        <w:rPr>
          <w:color w:val="000000"/>
          <w:sz w:val="21"/>
          <w:szCs w:val="21"/>
          <w:shd w:val="clear" w:color="auto" w:fill="FFFFFF"/>
        </w:rPr>
        <w:t>Fig.</w:t>
      </w:r>
      <w:r w:rsidR="00580F02">
        <w:rPr>
          <w:color w:val="000000"/>
          <w:sz w:val="21"/>
          <w:szCs w:val="21"/>
          <w:shd w:val="clear" w:color="auto" w:fill="FFFFFF"/>
        </w:rPr>
        <w:t xml:space="preserve"> 9</w:t>
      </w:r>
      <w:r w:rsidR="001D740B" w:rsidRPr="006847BE">
        <w:rPr>
          <w:color w:val="000000"/>
          <w:sz w:val="21"/>
          <w:szCs w:val="21"/>
          <w:shd w:val="clear" w:color="auto" w:fill="FFFFFF"/>
        </w:rPr>
        <w:t xml:space="preserve"> shows overall agreement with most features including the small region of elevated O</w:t>
      </w:r>
      <w:r w:rsidR="001D740B" w:rsidRPr="006847BE">
        <w:rPr>
          <w:color w:val="000000"/>
          <w:sz w:val="21"/>
          <w:szCs w:val="21"/>
          <w:shd w:val="clear" w:color="auto" w:fill="FFFFFF"/>
          <w:vertAlign w:val="subscript"/>
        </w:rPr>
        <w:t>3</w:t>
      </w:r>
      <w:r w:rsidR="001D740B" w:rsidRPr="006847BE">
        <w:rPr>
          <w:color w:val="000000"/>
          <w:sz w:val="21"/>
          <w:szCs w:val="21"/>
          <w:shd w:val="clear" w:color="auto" w:fill="FFFFFF"/>
        </w:rPr>
        <w:t xml:space="preserve"> over the central US. There are differences, such as the higher amount of O</w:t>
      </w:r>
      <w:r w:rsidR="001D740B" w:rsidRPr="006847BE">
        <w:rPr>
          <w:color w:val="000000"/>
          <w:sz w:val="21"/>
          <w:szCs w:val="21"/>
          <w:shd w:val="clear" w:color="auto" w:fill="FFFFFF"/>
          <w:vertAlign w:val="subscript"/>
        </w:rPr>
        <w:t>3</w:t>
      </w:r>
      <w:r w:rsidR="001D740B" w:rsidRPr="006847BE">
        <w:rPr>
          <w:color w:val="000000"/>
          <w:sz w:val="21"/>
          <w:szCs w:val="21"/>
          <w:shd w:val="clear" w:color="auto" w:fill="FFFFFF"/>
        </w:rPr>
        <w:t xml:space="preserve"> measured by EPIC over Brazil on 23 November</w:t>
      </w:r>
      <w:r w:rsidR="003C489B" w:rsidRPr="006847BE">
        <w:rPr>
          <w:color w:val="000000"/>
          <w:sz w:val="21"/>
          <w:szCs w:val="21"/>
          <w:shd w:val="clear" w:color="auto" w:fill="FFFFFF"/>
        </w:rPr>
        <w:t xml:space="preserve"> and the structure at 15</w:t>
      </w:r>
      <w:r w:rsidR="003C489B" w:rsidRPr="006847BE">
        <w:rPr>
          <w:color w:val="000000"/>
          <w:sz w:val="21"/>
          <w:szCs w:val="21"/>
          <w:shd w:val="clear" w:color="auto" w:fill="FFFFFF"/>
          <w:vertAlign w:val="superscript"/>
        </w:rPr>
        <w:t>O</w:t>
      </w:r>
      <w:r w:rsidR="003C489B" w:rsidRPr="006847BE">
        <w:rPr>
          <w:color w:val="000000"/>
          <w:sz w:val="21"/>
          <w:szCs w:val="21"/>
          <w:shd w:val="clear" w:color="auto" w:fill="FFFFFF"/>
        </w:rPr>
        <w:t>N in the transition from equatorial O</w:t>
      </w:r>
      <w:r w:rsidR="003C489B" w:rsidRPr="006847BE">
        <w:rPr>
          <w:color w:val="000000"/>
          <w:sz w:val="21"/>
          <w:szCs w:val="21"/>
          <w:shd w:val="clear" w:color="auto" w:fill="FFFFFF"/>
          <w:vertAlign w:val="subscript"/>
        </w:rPr>
        <w:t>3</w:t>
      </w:r>
      <w:r w:rsidR="003C489B" w:rsidRPr="006847BE">
        <w:rPr>
          <w:color w:val="000000"/>
          <w:sz w:val="21"/>
          <w:szCs w:val="21"/>
          <w:shd w:val="clear" w:color="auto" w:fill="FFFFFF"/>
        </w:rPr>
        <w:t xml:space="preserve"> values to mid-latitude values (dark blue to light blue).</w:t>
      </w:r>
    </w:p>
    <w:p w:rsidR="00BC3034" w:rsidRPr="006847BE" w:rsidRDefault="00F91D29" w:rsidP="00B76B53">
      <w:pPr>
        <w:ind w:firstLine="720"/>
        <w:jc w:val="both"/>
        <w:rPr>
          <w:b/>
        </w:rPr>
      </w:pPr>
      <w:r w:rsidRPr="006847BE">
        <w:rPr>
          <w:b/>
        </w:rPr>
        <w:t>5</w:t>
      </w:r>
      <w:r w:rsidR="00BC3034" w:rsidRPr="006847BE">
        <w:rPr>
          <w:b/>
        </w:rPr>
        <w:t xml:space="preserve">.0 </w:t>
      </w:r>
      <w:r w:rsidR="000B5AEE" w:rsidRPr="006847BE">
        <w:rPr>
          <w:b/>
        </w:rPr>
        <w:t>Synoptic</w:t>
      </w:r>
      <w:r w:rsidR="00BC3034" w:rsidRPr="006847BE">
        <w:rPr>
          <w:b/>
        </w:rPr>
        <w:t xml:space="preserve"> Variation of Ozone</w:t>
      </w:r>
      <w:r w:rsidR="006273DD" w:rsidRPr="006847BE">
        <w:rPr>
          <w:b/>
        </w:rPr>
        <w:t xml:space="preserve"> (SVO)</w:t>
      </w:r>
      <w:r w:rsidR="000B5AEE" w:rsidRPr="006847BE">
        <w:rPr>
          <w:b/>
        </w:rPr>
        <w:t xml:space="preserve"> from Sunrise to Sunset</w:t>
      </w:r>
      <w:r w:rsidR="006273DD" w:rsidRPr="006847BE">
        <w:rPr>
          <w:b/>
        </w:rPr>
        <w:t xml:space="preserve"> </w:t>
      </w:r>
    </w:p>
    <w:p w:rsidR="000B5AEE" w:rsidRPr="006847BE" w:rsidRDefault="00BC3034" w:rsidP="00CD5B34">
      <w:pPr>
        <w:jc w:val="both"/>
      </w:pPr>
      <w:r w:rsidRPr="006847BE">
        <w:tab/>
        <w:t xml:space="preserve">Most </w:t>
      </w:r>
      <w:r w:rsidR="008217EA" w:rsidRPr="006847BE">
        <w:t xml:space="preserve">LEO </w:t>
      </w:r>
      <w:r w:rsidRPr="006847BE">
        <w:t xml:space="preserve">satellite views of ozone are at almost fixed local time based on the equator crossing local solar time (13.5 </w:t>
      </w:r>
      <w:r w:rsidRPr="006847BE">
        <w:rPr>
          <w:rFonts w:cs="Calibri"/>
        </w:rPr>
        <w:t>±</w:t>
      </w:r>
      <w:r w:rsidRPr="006847BE">
        <w:t xml:space="preserve"> 0.8 hours</w:t>
      </w:r>
      <w:r w:rsidR="00302087" w:rsidRPr="006847BE">
        <w:t xml:space="preserve"> side scanning</w:t>
      </w:r>
      <w:r w:rsidRPr="006847BE">
        <w:t>) with approximately 20 minutes</w:t>
      </w:r>
      <w:r w:rsidR="00282115">
        <w:t xml:space="preserve"> local time</w:t>
      </w:r>
      <w:r w:rsidRPr="006847BE">
        <w:t xml:space="preserve"> variation from the equator to the pole. </w:t>
      </w:r>
      <w:r w:rsidR="00A97A46" w:rsidRPr="006847BE">
        <w:t xml:space="preserve"> Longitudinal coverage is obtained by piecing together North-South strips ob</w:t>
      </w:r>
      <w:r w:rsidR="00CF64DF" w:rsidRPr="006847BE">
        <w:t>tained about 90 minutes apart.  Variation that occurs on a scale less than 90 minutes cannot be seen from a polar orbiting LEO satellite</w:t>
      </w:r>
      <w:r w:rsidR="00F91D29" w:rsidRPr="006847BE">
        <w:t>, nor can variation from different local times of the day</w:t>
      </w:r>
      <w:r w:rsidR="00CF64DF" w:rsidRPr="006847BE">
        <w:t xml:space="preserve">. </w:t>
      </w:r>
      <w:r w:rsidRPr="006847BE">
        <w:t xml:space="preserve">EPIC observes from close to sunrise and sunset with </w:t>
      </w:r>
      <w:r w:rsidR="001F777D" w:rsidRPr="006847BE">
        <w:t xml:space="preserve">local </w:t>
      </w:r>
      <w:r w:rsidRPr="006847BE">
        <w:t xml:space="preserve">solar noon near the center of the data set </w:t>
      </w:r>
      <w:r w:rsidR="001F777D" w:rsidRPr="006847BE">
        <w:t>as</w:t>
      </w:r>
      <w:r w:rsidRPr="006847BE">
        <w:t xml:space="preserve"> shown in </w:t>
      </w:r>
      <w:r w:rsidR="00645A72">
        <w:t>Fig.</w:t>
      </w:r>
      <w:r w:rsidR="00C34D0A">
        <w:t xml:space="preserve"> 10.</w:t>
      </w:r>
      <w:r w:rsidR="005975CD" w:rsidRPr="006847BE">
        <w:t xml:space="preserve"> The exact position of noon in the EPIC images depends on the location of EPIC in its orbit relative to the Earth-Sun line.</w:t>
      </w:r>
      <w:r w:rsidRPr="006847BE">
        <w:t xml:space="preserve"> </w:t>
      </w:r>
      <w:r w:rsidR="007C3956" w:rsidRPr="006847BE">
        <w:t>The longitude resolution is approximately 0.25</w:t>
      </w:r>
      <w:r w:rsidR="007C3956" w:rsidRPr="006847BE">
        <w:rPr>
          <w:vertAlign w:val="superscript"/>
        </w:rPr>
        <w:t>O</w:t>
      </w:r>
      <w:r w:rsidR="007C3956" w:rsidRPr="006847BE">
        <w:t xml:space="preserve"> at the center of the FOV, which corresponds to a time resolution of about 1 minute. </w:t>
      </w:r>
      <w:r w:rsidR="00A97A46" w:rsidRPr="006847BE">
        <w:t xml:space="preserve">The resolution decreases as the secant of the angle from the center </w:t>
      </w:r>
      <w:r w:rsidR="007C3956" w:rsidRPr="006847BE">
        <w:t>(e.g., 2 minutes or 0.5</w:t>
      </w:r>
      <w:r w:rsidR="008217EA" w:rsidRPr="006847BE">
        <w:rPr>
          <w:vertAlign w:val="superscript"/>
        </w:rPr>
        <w:t>O</w:t>
      </w:r>
      <w:r w:rsidR="008217EA" w:rsidRPr="006847BE">
        <w:t xml:space="preserve"> at 60</w:t>
      </w:r>
      <w:r w:rsidR="008217EA" w:rsidRPr="006847BE">
        <w:rPr>
          <w:vertAlign w:val="superscript"/>
        </w:rPr>
        <w:t>O</w:t>
      </w:r>
      <w:r w:rsidR="008217EA" w:rsidRPr="006847BE">
        <w:t xml:space="preserve"> from the center).</w:t>
      </w:r>
      <w:r w:rsidR="003C489B" w:rsidRPr="006847BE">
        <w:t xml:space="preserve"> </w:t>
      </w:r>
      <w:r w:rsidR="008217EA" w:rsidRPr="006847BE">
        <w:t xml:space="preserve"> A limitation in the EPIC observations occurs at high SZA and high SLA. </w:t>
      </w:r>
      <w:r w:rsidRPr="006847BE">
        <w:t xml:space="preserve">As can be seen in </w:t>
      </w:r>
      <w:r w:rsidR="00645A72">
        <w:t>Fig.</w:t>
      </w:r>
      <w:r w:rsidR="00C34D0A">
        <w:t xml:space="preserve"> 10</w:t>
      </w:r>
      <w:r w:rsidRPr="006847BE">
        <w:t xml:space="preserve">, ozone values near the morning terminator are probably too low compared to the </w:t>
      </w:r>
      <w:r w:rsidR="008217EA" w:rsidRPr="006847BE">
        <w:t xml:space="preserve">middle longitude </w:t>
      </w:r>
      <w:r w:rsidRPr="006847BE">
        <w:t xml:space="preserve">values. </w:t>
      </w:r>
      <w:r w:rsidR="003C489B" w:rsidRPr="006847BE">
        <w:t>These retrieval errors are partly</w:t>
      </w:r>
      <w:r w:rsidRPr="006847BE">
        <w:t xml:space="preserve"> caused by the effects of spherical</w:t>
      </w:r>
      <w:r w:rsidR="008217EA" w:rsidRPr="006847BE">
        <w:t xml:space="preserve"> geometry that are</w:t>
      </w:r>
      <w:r w:rsidRPr="006847BE">
        <w:t xml:space="preserve"> not properly represented in the</w:t>
      </w:r>
      <w:r w:rsidR="00282115">
        <w:t xml:space="preserve"> TOMRAD</w:t>
      </w:r>
      <w:r w:rsidRPr="006847BE">
        <w:t xml:space="preserve"> radiative transfer calculations.  </w:t>
      </w:r>
    </w:p>
    <w:p w:rsidR="00546CE9" w:rsidRPr="00483676" w:rsidRDefault="000B5AEE" w:rsidP="00483676">
      <w:pPr>
        <w:jc w:val="both"/>
      </w:pPr>
      <w:r w:rsidRPr="006847BE">
        <w:lastRenderedPageBreak/>
        <w:tab/>
        <w:t>The view of the EPIC instrument from sunrise to sunset</w:t>
      </w:r>
      <w:r w:rsidR="001F777D" w:rsidRPr="006847BE">
        <w:t xml:space="preserve"> at fixed </w:t>
      </w:r>
      <w:r w:rsidR="001E10EA" w:rsidRPr="006847BE">
        <w:t>UTC</w:t>
      </w:r>
      <w:r w:rsidRPr="006847BE">
        <w:t xml:space="preserve"> is not the diurnal variation that an instrument on the ground would see from sunrise to sunset.  For the ground-based</w:t>
      </w:r>
      <w:r w:rsidR="005A0710" w:rsidRPr="006847BE">
        <w:t xml:space="preserve"> Pandora</w:t>
      </w:r>
      <w:r w:rsidRPr="006847BE">
        <w:t xml:space="preserve"> instrument, the observed </w:t>
      </w:r>
      <w:r w:rsidR="005A0710" w:rsidRPr="006847BE">
        <w:t>changes throughout the day from sunrise to sunset are</w:t>
      </w:r>
      <w:r w:rsidRPr="006847BE">
        <w:t xml:space="preserve"> at varying </w:t>
      </w:r>
      <w:r w:rsidR="001E10EA" w:rsidRPr="006847BE">
        <w:t>UTC</w:t>
      </w:r>
      <w:r w:rsidR="005A0710" w:rsidRPr="006847BE">
        <w:t xml:space="preserve"> every 80 seconds</w:t>
      </w:r>
      <w:r w:rsidRPr="006847BE">
        <w:t xml:space="preserve">. </w:t>
      </w:r>
      <w:r w:rsidR="005A0710" w:rsidRPr="006847BE">
        <w:t xml:space="preserve"> Compared</w:t>
      </w:r>
      <w:r w:rsidR="008217EA" w:rsidRPr="006847BE">
        <w:t xml:space="preserve"> to the ground-based viewpoint, EPIC obtains data for a fi</w:t>
      </w:r>
      <w:r w:rsidR="00EA2FD8" w:rsidRPr="006847BE">
        <w:t>xed geographic location every 68</w:t>
      </w:r>
      <w:r w:rsidR="008217EA" w:rsidRPr="006847BE">
        <w:t xml:space="preserve"> minutes</w:t>
      </w:r>
      <w:r w:rsidR="005A0710" w:rsidRPr="006847BE">
        <w:t xml:space="preserve"> </w:t>
      </w:r>
      <w:r w:rsidR="001E10EA" w:rsidRPr="006847BE">
        <w:t>UTC</w:t>
      </w:r>
      <w:r w:rsidR="008217EA" w:rsidRPr="006847BE">
        <w:t xml:space="preserve"> in NH </w:t>
      </w:r>
      <w:r w:rsidR="00CF64DF" w:rsidRPr="006847BE">
        <w:t xml:space="preserve">daytime </w:t>
      </w:r>
      <w:r w:rsidR="00EA2FD8" w:rsidRPr="006847BE">
        <w:t>summer and every 110</w:t>
      </w:r>
      <w:r w:rsidR="008217EA" w:rsidRPr="006847BE">
        <w:t xml:space="preserve"> minutes in NH </w:t>
      </w:r>
      <w:r w:rsidR="00CF64DF" w:rsidRPr="006847BE">
        <w:t xml:space="preserve">daytime </w:t>
      </w:r>
      <w:r w:rsidR="008217EA" w:rsidRPr="006847BE">
        <w:t>winter.</w:t>
      </w:r>
      <w:r w:rsidR="00CF64DF" w:rsidRPr="006847BE">
        <w:t xml:space="preserve"> </w:t>
      </w:r>
    </w:p>
    <w:p w:rsidR="00EB3CD8" w:rsidRPr="006847BE" w:rsidRDefault="00F91D29" w:rsidP="00CD5B34">
      <w:pPr>
        <w:ind w:firstLine="720"/>
        <w:jc w:val="both"/>
      </w:pPr>
      <w:r w:rsidRPr="006847BE">
        <w:rPr>
          <w:b/>
        </w:rPr>
        <w:t>5</w:t>
      </w:r>
      <w:r w:rsidR="00EB3CD8" w:rsidRPr="006847BE">
        <w:rPr>
          <w:b/>
        </w:rPr>
        <w:t>.1 Southern Hemisphere</w:t>
      </w:r>
      <w:r w:rsidR="00E54834" w:rsidRPr="006847BE">
        <w:rPr>
          <w:b/>
        </w:rPr>
        <w:t xml:space="preserve"> SH</w:t>
      </w:r>
      <w:r w:rsidR="00EB3CD8" w:rsidRPr="006847BE">
        <w:rPr>
          <w:b/>
        </w:rPr>
        <w:t xml:space="preserve"> Late Spring</w:t>
      </w:r>
      <w:r w:rsidR="007D35D8" w:rsidRPr="006847BE">
        <w:rPr>
          <w:b/>
        </w:rPr>
        <w:t xml:space="preserve"> 23 November </w:t>
      </w:r>
      <w:proofErr w:type="gramStart"/>
      <w:r w:rsidR="007D35D8" w:rsidRPr="006847BE">
        <w:rPr>
          <w:b/>
        </w:rPr>
        <w:t xml:space="preserve">2015 </w:t>
      </w:r>
      <w:r w:rsidR="005A0710" w:rsidRPr="006847BE">
        <w:t>:</w:t>
      </w:r>
      <w:proofErr w:type="gramEnd"/>
    </w:p>
    <w:p w:rsidR="000C6305" w:rsidRPr="006847BE" w:rsidRDefault="00BC3034" w:rsidP="00CD5B34">
      <w:pPr>
        <w:ind w:firstLine="720"/>
        <w:jc w:val="both"/>
      </w:pPr>
      <w:r w:rsidRPr="006847BE">
        <w:t xml:space="preserve">To illustrate the </w:t>
      </w:r>
      <w:r w:rsidR="00EB3CD8" w:rsidRPr="006847BE">
        <w:t xml:space="preserve">SH </w:t>
      </w:r>
      <w:r w:rsidR="006273DD" w:rsidRPr="006847BE">
        <w:t xml:space="preserve">synoptic </w:t>
      </w:r>
      <w:r w:rsidR="00D319D8" w:rsidRPr="006847BE">
        <w:t xml:space="preserve">change in ozone, </w:t>
      </w:r>
      <w:r w:rsidR="00645A72">
        <w:t>Fig</w:t>
      </w:r>
      <w:r w:rsidR="0005196A" w:rsidRPr="006847BE">
        <w:t>s</w:t>
      </w:r>
      <w:r w:rsidR="00645A72">
        <w:t>.</w:t>
      </w:r>
      <w:r w:rsidR="00580F02">
        <w:t xml:space="preserve"> 10</w:t>
      </w:r>
      <w:r w:rsidR="0005196A" w:rsidRPr="006847BE">
        <w:t xml:space="preserve"> and </w:t>
      </w:r>
      <w:r w:rsidR="00580F02">
        <w:t>11</w:t>
      </w:r>
      <w:r w:rsidR="00D319D8" w:rsidRPr="006847BE">
        <w:t xml:space="preserve"> show the diurnal</w:t>
      </w:r>
      <w:r w:rsidR="0005196A" w:rsidRPr="006847BE">
        <w:t xml:space="preserve"> (longitudinal)</w:t>
      </w:r>
      <w:r w:rsidR="00D319D8" w:rsidRPr="006847BE">
        <w:t xml:space="preserve"> variation of ozone</w:t>
      </w:r>
      <w:r w:rsidR="006273DD" w:rsidRPr="006847BE">
        <w:t xml:space="preserve"> centered</w:t>
      </w:r>
      <w:r w:rsidR="000B4233" w:rsidRPr="006847BE">
        <w:t xml:space="preserve"> on the South</w:t>
      </w:r>
      <w:r w:rsidR="00483676">
        <w:t xml:space="preserve"> American continent</w:t>
      </w:r>
      <w:r w:rsidR="00841A6E" w:rsidRPr="006847BE">
        <w:t xml:space="preserve"> on</w:t>
      </w:r>
      <w:r w:rsidR="007A3E01" w:rsidRPr="006847BE">
        <w:t xml:space="preserve"> </w:t>
      </w:r>
      <w:r w:rsidR="00CB3E9D" w:rsidRPr="006847BE">
        <w:t xml:space="preserve">23 November 2015 at </w:t>
      </w:r>
      <w:r w:rsidR="0005196A" w:rsidRPr="006847BE">
        <w:t>16:20</w:t>
      </w:r>
      <w:r w:rsidR="00CB3E9D" w:rsidRPr="006847BE">
        <w:t xml:space="preserve"> </w:t>
      </w:r>
      <w:r w:rsidR="001E10EA" w:rsidRPr="006847BE">
        <w:t>UTC</w:t>
      </w:r>
      <w:r w:rsidR="00841A6E" w:rsidRPr="006847BE">
        <w:t>. T</w:t>
      </w:r>
      <w:r w:rsidR="00CB3E9D" w:rsidRPr="006847BE">
        <w:t>he local time varies from early morning</w:t>
      </w:r>
      <w:r w:rsidR="0005196A" w:rsidRPr="006847BE">
        <w:t xml:space="preserve"> (06:20, -150</w:t>
      </w:r>
      <w:r w:rsidR="0005196A" w:rsidRPr="006847BE">
        <w:rPr>
          <w:vertAlign w:val="superscript"/>
        </w:rPr>
        <w:t>O</w:t>
      </w:r>
      <w:r w:rsidR="003C489B" w:rsidRPr="006847BE">
        <w:t xml:space="preserve"> longitude) to</w:t>
      </w:r>
      <w:r w:rsidR="00CB3E9D" w:rsidRPr="006847BE">
        <w:t xml:space="preserve"> </w:t>
      </w:r>
      <w:r w:rsidR="000B4233" w:rsidRPr="006847BE">
        <w:t>late</w:t>
      </w:r>
      <w:r w:rsidR="0005196A" w:rsidRPr="006847BE">
        <w:t>-</w:t>
      </w:r>
      <w:r w:rsidR="00CB3E9D" w:rsidRPr="006847BE">
        <w:t>afternoon</w:t>
      </w:r>
      <w:r w:rsidR="0005196A" w:rsidRPr="006847BE">
        <w:t xml:space="preserve"> (16:20, 0</w:t>
      </w:r>
      <w:r w:rsidR="0005196A" w:rsidRPr="006847BE">
        <w:rPr>
          <w:vertAlign w:val="superscript"/>
        </w:rPr>
        <w:t>O</w:t>
      </w:r>
      <w:r w:rsidR="0005196A" w:rsidRPr="006847BE">
        <w:t xml:space="preserve"> longitude)</w:t>
      </w:r>
      <w:r w:rsidR="00CB3E9D" w:rsidRPr="006847BE">
        <w:t xml:space="preserve">.  </w:t>
      </w:r>
      <w:r w:rsidR="007A3E01" w:rsidRPr="006847BE">
        <w:t>At high</w:t>
      </w:r>
      <w:r w:rsidR="00841A6E" w:rsidRPr="006847BE">
        <w:t xml:space="preserve"> southern</w:t>
      </w:r>
      <w:r w:rsidR="007A3E01" w:rsidRPr="006847BE">
        <w:t xml:space="preserve"> latitudes, 60</w:t>
      </w:r>
      <w:r w:rsidR="007A3E01" w:rsidRPr="006847BE">
        <w:rPr>
          <w:vertAlign w:val="superscript"/>
        </w:rPr>
        <w:t>O</w:t>
      </w:r>
      <w:r w:rsidR="00CB3E9D" w:rsidRPr="006847BE">
        <w:t>S</w:t>
      </w:r>
      <w:r w:rsidR="007A3E01" w:rsidRPr="006847BE">
        <w:t xml:space="preserve"> and 70</w:t>
      </w:r>
      <w:r w:rsidR="007A3E01" w:rsidRPr="006847BE">
        <w:rPr>
          <w:vertAlign w:val="superscript"/>
        </w:rPr>
        <w:t>O</w:t>
      </w:r>
      <w:r w:rsidR="00CB3E9D" w:rsidRPr="006847BE">
        <w:t>S</w:t>
      </w:r>
      <w:r w:rsidR="007A3E01" w:rsidRPr="006847BE">
        <w:t xml:space="preserve">, the </w:t>
      </w:r>
      <w:r w:rsidR="0005196A" w:rsidRPr="006847BE">
        <w:t xml:space="preserve">late spring (23 November) </w:t>
      </w:r>
      <w:r w:rsidR="007A3E01" w:rsidRPr="006847BE">
        <w:t>residue of 2015 Antarctic ozone hole is clearly visible</w:t>
      </w:r>
      <w:r w:rsidR="00483676">
        <w:t xml:space="preserve"> in the ozone map image</w:t>
      </w:r>
      <w:r w:rsidR="00841A6E" w:rsidRPr="006847BE">
        <w:t xml:space="preserve"> (</w:t>
      </w:r>
      <w:r w:rsidR="00483676">
        <w:t>Fig.</w:t>
      </w:r>
      <w:r w:rsidR="00580F02">
        <w:t xml:space="preserve"> 10</w:t>
      </w:r>
      <w:r w:rsidR="00841A6E" w:rsidRPr="006847BE">
        <w:t>)</w:t>
      </w:r>
      <w:r w:rsidR="007A3E01" w:rsidRPr="006847BE">
        <w:t xml:space="preserve">. </w:t>
      </w:r>
      <w:r w:rsidR="00645A72">
        <w:t>Figure</w:t>
      </w:r>
      <w:r w:rsidR="00580F02">
        <w:t xml:space="preserve"> 11</w:t>
      </w:r>
      <w:r w:rsidR="00841A6E" w:rsidRPr="006847BE">
        <w:t xml:space="preserve"> show</w:t>
      </w:r>
      <w:r w:rsidR="0005196A" w:rsidRPr="006847BE">
        <w:t>s</w:t>
      </w:r>
      <w:r w:rsidR="00483676">
        <w:t xml:space="preserve"> details of</w:t>
      </w:r>
      <w:r w:rsidR="00841A6E" w:rsidRPr="006847BE">
        <w:t xml:space="preserve"> the ozone amounts in specified latitude bands</w:t>
      </w:r>
      <w:r w:rsidR="008341F5" w:rsidRPr="006847BE">
        <w:t xml:space="preserve"> (</w:t>
      </w:r>
      <w:r w:rsidR="008341F5" w:rsidRPr="006847BE">
        <w:rPr>
          <w:rFonts w:cs="Calibri"/>
        </w:rPr>
        <w:t>±</w:t>
      </w:r>
      <w:r w:rsidR="008341F5" w:rsidRPr="006847BE">
        <w:t>0.125</w:t>
      </w:r>
      <w:r w:rsidR="008341F5" w:rsidRPr="006847BE">
        <w:rPr>
          <w:vertAlign w:val="superscript"/>
        </w:rPr>
        <w:t>O</w:t>
      </w:r>
      <w:r w:rsidR="008341F5" w:rsidRPr="006847BE">
        <w:t xml:space="preserve"> wide)</w:t>
      </w:r>
      <w:r w:rsidR="00841A6E" w:rsidRPr="006847BE">
        <w:t xml:space="preserve"> in the Southern Hemisphere </w:t>
      </w:r>
      <w:r w:rsidR="000B4233" w:rsidRPr="006847BE">
        <w:t xml:space="preserve">sampled </w:t>
      </w:r>
      <w:r w:rsidR="00841A6E" w:rsidRPr="006847BE">
        <w:t>every 5</w:t>
      </w:r>
      <w:r w:rsidR="00841A6E" w:rsidRPr="006847BE">
        <w:rPr>
          <w:vertAlign w:val="superscript"/>
        </w:rPr>
        <w:t>O</w:t>
      </w:r>
      <w:r w:rsidR="00841A6E" w:rsidRPr="006847BE">
        <w:t xml:space="preserve"> degrees from 0</w:t>
      </w:r>
      <w:r w:rsidR="00841A6E" w:rsidRPr="006847BE">
        <w:rPr>
          <w:vertAlign w:val="superscript"/>
        </w:rPr>
        <w:t>O</w:t>
      </w:r>
      <w:r w:rsidR="0005196A" w:rsidRPr="006847BE">
        <w:t xml:space="preserve"> to 7</w:t>
      </w:r>
      <w:r w:rsidR="00E54834" w:rsidRPr="006847BE">
        <w:t>0</w:t>
      </w:r>
      <w:r w:rsidR="00841A6E" w:rsidRPr="006847BE">
        <w:rPr>
          <w:vertAlign w:val="superscript"/>
        </w:rPr>
        <w:t>O</w:t>
      </w:r>
      <w:r w:rsidR="00E54834" w:rsidRPr="006847BE">
        <w:t>S</w:t>
      </w:r>
      <w:r w:rsidR="00841A6E" w:rsidRPr="006847BE">
        <w:t>.</w:t>
      </w:r>
      <w:r w:rsidR="00841A6E" w:rsidRPr="006847BE">
        <w:rPr>
          <w:sz w:val="16"/>
          <w:szCs w:val="16"/>
        </w:rPr>
        <w:t xml:space="preserve"> </w:t>
      </w:r>
      <w:r w:rsidR="00841A6E" w:rsidRPr="006847BE">
        <w:t xml:space="preserve"> </w:t>
      </w:r>
      <w:r w:rsidR="0005196A" w:rsidRPr="006847BE">
        <w:t xml:space="preserve">Solar zenith angles are limited to the range </w:t>
      </w:r>
      <w:r w:rsidR="0005196A" w:rsidRPr="006847BE">
        <w:rPr>
          <w:rFonts w:cs="Calibri"/>
        </w:rPr>
        <w:t>±</w:t>
      </w:r>
      <w:r w:rsidR="0005196A" w:rsidRPr="006847BE">
        <w:t>70</w:t>
      </w:r>
      <w:r w:rsidR="0005196A" w:rsidRPr="006847BE">
        <w:rPr>
          <w:vertAlign w:val="superscript"/>
        </w:rPr>
        <w:t>O</w:t>
      </w:r>
      <w:r w:rsidR="00510D69" w:rsidRPr="006847BE">
        <w:t xml:space="preserve"> </w:t>
      </w:r>
      <w:r w:rsidR="0005196A" w:rsidRPr="006847BE">
        <w:t>to avoid</w:t>
      </w:r>
      <w:r w:rsidR="00E54834" w:rsidRPr="006847BE">
        <w:t xml:space="preserve"> high latitudes and</w:t>
      </w:r>
      <w:r w:rsidR="0005196A" w:rsidRPr="006847BE">
        <w:t xml:space="preserve"> longitudes near sunrise or sunset </w:t>
      </w:r>
      <w:r w:rsidR="00D319D8" w:rsidRPr="006847BE">
        <w:t>where</w:t>
      </w:r>
      <w:r w:rsidR="00510D69" w:rsidRPr="006847BE">
        <w:t xml:space="preserve"> spherical geometry effects </w:t>
      </w:r>
      <w:r w:rsidR="00D319D8" w:rsidRPr="006847BE">
        <w:t>become important.</w:t>
      </w:r>
      <w:r w:rsidR="003C489B" w:rsidRPr="006847BE">
        <w:t xml:space="preserve"> T</w:t>
      </w:r>
      <w:r w:rsidR="00841A6E" w:rsidRPr="006847BE">
        <w:t xml:space="preserve">his </w:t>
      </w:r>
      <w:r w:rsidR="00CB3E9D" w:rsidRPr="006847BE">
        <w:t xml:space="preserve">particular example </w:t>
      </w:r>
      <w:r w:rsidR="00483676">
        <w:t>(Fig.</w:t>
      </w:r>
      <w:r w:rsidR="00E54834" w:rsidRPr="006847BE">
        <w:t xml:space="preserve"> </w:t>
      </w:r>
      <w:r w:rsidR="00323F0D">
        <w:t>11</w:t>
      </w:r>
      <w:r w:rsidR="00E54834" w:rsidRPr="006847BE">
        <w:t xml:space="preserve">) </w:t>
      </w:r>
      <w:r w:rsidR="00CB3E9D" w:rsidRPr="006847BE">
        <w:t>is from one imag</w:t>
      </w:r>
      <w:r w:rsidR="000B4233" w:rsidRPr="006847BE">
        <w:t>e centered over South</w:t>
      </w:r>
      <w:r w:rsidR="00510D69" w:rsidRPr="006847BE">
        <w:t xml:space="preserve"> America</w:t>
      </w:r>
      <w:r w:rsidR="00483676">
        <w:t xml:space="preserve"> (Fig.</w:t>
      </w:r>
      <w:r w:rsidR="00323F0D">
        <w:t xml:space="preserve"> 10</w:t>
      </w:r>
      <w:r w:rsidR="00E54834" w:rsidRPr="006847BE">
        <w:t>)</w:t>
      </w:r>
      <w:r w:rsidR="00510D69" w:rsidRPr="006847BE">
        <w:t>. For 23 November</w:t>
      </w:r>
      <w:r w:rsidR="00841A6E" w:rsidRPr="006847BE">
        <w:t xml:space="preserve"> there are 15</w:t>
      </w:r>
      <w:r w:rsidR="00CB3E9D" w:rsidRPr="006847BE">
        <w:t xml:space="preserve"> more</w:t>
      </w:r>
      <w:r w:rsidR="00510D69" w:rsidRPr="006847BE">
        <w:t xml:space="preserve"> overlapping</w:t>
      </w:r>
      <w:r w:rsidR="00CB3E9D" w:rsidRPr="006847BE">
        <w:t xml:space="preserve"> images covering the entire 360</w:t>
      </w:r>
      <w:r w:rsidR="00CB3E9D" w:rsidRPr="006847BE">
        <w:rPr>
          <w:vertAlign w:val="superscript"/>
        </w:rPr>
        <w:t>O</w:t>
      </w:r>
      <w:r w:rsidR="00CB3E9D" w:rsidRPr="006847BE">
        <w:t xml:space="preserve"> of longitude that </w:t>
      </w:r>
      <w:r w:rsidR="00841A6E" w:rsidRPr="006847BE">
        <w:t>could</w:t>
      </w:r>
      <w:r w:rsidR="00CB3E9D" w:rsidRPr="006847BE">
        <w:t xml:space="preserve"> be combined to produce a c</w:t>
      </w:r>
      <w:r w:rsidR="00841A6E" w:rsidRPr="006847BE">
        <w:t>omplete</w:t>
      </w:r>
      <w:r w:rsidR="00054391" w:rsidRPr="006847BE">
        <w:t xml:space="preserve"> composite</w:t>
      </w:r>
      <w:r w:rsidR="00841A6E" w:rsidRPr="006847BE">
        <w:t xml:space="preserve"> global map of ozone at 15</w:t>
      </w:r>
      <w:r w:rsidR="00CB3E9D" w:rsidRPr="006847BE">
        <w:t xml:space="preserve"> different </w:t>
      </w:r>
      <w:r w:rsidR="001E10EA" w:rsidRPr="006847BE">
        <w:t>UTC</w:t>
      </w:r>
      <w:r w:rsidR="000C6305" w:rsidRPr="006847BE">
        <w:t>s</w:t>
      </w:r>
      <w:r w:rsidR="00CB3E9D" w:rsidRPr="006847BE">
        <w:t xml:space="preserve">. </w:t>
      </w:r>
      <w:r w:rsidR="00841A6E" w:rsidRPr="006847BE">
        <w:t xml:space="preserve">In the NH summer there would be 22 images per day. </w:t>
      </w:r>
      <w:r w:rsidR="00CB3E9D" w:rsidRPr="006847BE">
        <w:t xml:space="preserve"> </w:t>
      </w:r>
      <w:r w:rsidR="005A0710" w:rsidRPr="006847BE">
        <w:t>A composite</w:t>
      </w:r>
      <w:r w:rsidR="000B4233" w:rsidRPr="006847BE">
        <w:t xml:space="preserve"> ozone map of this kind would no longe</w:t>
      </w:r>
      <w:r w:rsidR="00054391" w:rsidRPr="006847BE">
        <w:t>r be synoptic, since overlapping data are averaged</w:t>
      </w:r>
      <w:r w:rsidR="00256D2F" w:rsidRPr="006847BE">
        <w:t>, but would now be similar to the joined data strips from OMI or OMPS.</w:t>
      </w:r>
    </w:p>
    <w:p w:rsidR="003C489B" w:rsidRPr="006847BE" w:rsidRDefault="00323F0D" w:rsidP="00CD5B34">
      <w:pPr>
        <w:ind w:firstLine="720"/>
        <w:jc w:val="both"/>
      </w:pPr>
      <w:r>
        <w:t>Figure 11</w:t>
      </w:r>
      <w:r w:rsidR="00C23C90" w:rsidRPr="006847BE">
        <w:t xml:space="preserve"> contains the</w:t>
      </w:r>
      <w:r w:rsidR="001A0080" w:rsidRPr="006847BE">
        <w:t xml:space="preserve"> </w:t>
      </w:r>
      <w:r w:rsidR="000B4233" w:rsidRPr="006847BE">
        <w:t>data points from a</w:t>
      </w:r>
      <w:r w:rsidR="001A0080" w:rsidRPr="006847BE">
        <w:t xml:space="preserve"> </w:t>
      </w:r>
      <w:r w:rsidR="00510D69" w:rsidRPr="006847BE">
        <w:t>0.25</w:t>
      </w:r>
      <w:r w:rsidR="000B4233" w:rsidRPr="006847BE">
        <w:rPr>
          <w:vertAlign w:val="superscript"/>
        </w:rPr>
        <w:t>O</w:t>
      </w:r>
      <w:r w:rsidR="00510D69" w:rsidRPr="006847BE">
        <w:t xml:space="preserve"> x 0.25</w:t>
      </w:r>
      <w:r w:rsidR="000B4233" w:rsidRPr="006847BE">
        <w:rPr>
          <w:vertAlign w:val="superscript"/>
        </w:rPr>
        <w:t>O</w:t>
      </w:r>
      <w:r w:rsidR="000B4233" w:rsidRPr="006847BE">
        <w:t xml:space="preserve"> average</w:t>
      </w:r>
      <w:r w:rsidR="00510D69" w:rsidRPr="006847BE">
        <w:t xml:space="preserve"> </w:t>
      </w:r>
      <w:r w:rsidR="001A0080" w:rsidRPr="006847BE">
        <w:t>within</w:t>
      </w:r>
      <w:r w:rsidR="00C23C90" w:rsidRPr="006847BE">
        <w:t xml:space="preserve"> </w:t>
      </w:r>
      <w:r w:rsidR="008341F5" w:rsidRPr="006847BE">
        <w:t>each</w:t>
      </w:r>
      <w:r w:rsidR="00C23C90" w:rsidRPr="006847BE">
        <w:t xml:space="preserve"> </w:t>
      </w:r>
      <w:r w:rsidR="009F366E" w:rsidRPr="006847BE">
        <w:t>5</w:t>
      </w:r>
      <w:r w:rsidR="009F366E" w:rsidRPr="006847BE">
        <w:rPr>
          <w:vertAlign w:val="superscript"/>
        </w:rPr>
        <w:t>O</w:t>
      </w:r>
      <w:r w:rsidR="009F366E" w:rsidRPr="006847BE">
        <w:t xml:space="preserve"> </w:t>
      </w:r>
      <w:r w:rsidR="00054391" w:rsidRPr="006847BE">
        <w:t xml:space="preserve">latitude band L </w:t>
      </w:r>
      <w:r w:rsidR="009F366E" w:rsidRPr="006847BE">
        <w:t>shown as</w:t>
      </w:r>
      <w:r w:rsidR="00537D7C" w:rsidRPr="006847BE">
        <w:t xml:space="preserve"> </w:t>
      </w:r>
      <w:r w:rsidR="00C23C90" w:rsidRPr="006847BE">
        <w:t xml:space="preserve">light grey dots. The dark lines </w:t>
      </w:r>
      <w:r w:rsidR="001A0080" w:rsidRPr="006847BE">
        <w:t xml:space="preserve">are a </w:t>
      </w:r>
      <w:proofErr w:type="spellStart"/>
      <w:proofErr w:type="gramStart"/>
      <w:r w:rsidR="001A0080" w:rsidRPr="006847BE">
        <w:t>Lo</w:t>
      </w:r>
      <w:r w:rsidR="00483676">
        <w:t>w</w:t>
      </w:r>
      <w:r w:rsidR="001A0080" w:rsidRPr="006847BE">
        <w:t>ess</w:t>
      </w:r>
      <w:proofErr w:type="spellEnd"/>
      <w:r w:rsidR="001A0080" w:rsidRPr="006847BE">
        <w:t>(</w:t>
      </w:r>
      <w:proofErr w:type="gramEnd"/>
      <w:r w:rsidR="001A0080" w:rsidRPr="006847BE">
        <w:t>0.05) fit</w:t>
      </w:r>
      <w:r w:rsidR="00054391" w:rsidRPr="006847BE">
        <w:t xml:space="preserve"> (local</w:t>
      </w:r>
      <w:r w:rsidR="00483676">
        <w:t>ly weighted</w:t>
      </w:r>
      <w:r w:rsidR="00054391" w:rsidRPr="006847BE">
        <w:t xml:space="preserve"> least squares</w:t>
      </w:r>
      <w:r w:rsidR="00256D2F" w:rsidRPr="006847BE">
        <w:t xml:space="preserve"> fit</w:t>
      </w:r>
      <w:r w:rsidR="00054391" w:rsidRPr="006847BE">
        <w:t xml:space="preserve"> to 5</w:t>
      </w:r>
      <w:r w:rsidR="00363443">
        <w:t xml:space="preserve"> </w:t>
      </w:r>
      <w:r w:rsidR="00054391" w:rsidRPr="006847BE">
        <w:t>% of the data</w:t>
      </w:r>
      <w:r w:rsidR="00483676">
        <w:t>, (Cleveland, 1981)</w:t>
      </w:r>
      <w:r w:rsidR="00054391" w:rsidRPr="006847BE">
        <w:t>)</w:t>
      </w:r>
      <w:r w:rsidR="001A0080" w:rsidRPr="006847BE">
        <w:t>, which corresponds to approximately a 30 minute time</w:t>
      </w:r>
      <w:r w:rsidR="009F366E" w:rsidRPr="006847BE">
        <w:t xml:space="preserve"> average</w:t>
      </w:r>
      <w:r w:rsidR="001A0080" w:rsidRPr="006847BE">
        <w:t xml:space="preserve"> (7.5</w:t>
      </w:r>
      <w:r w:rsidR="001A0080" w:rsidRPr="006847BE">
        <w:rPr>
          <w:vertAlign w:val="superscript"/>
        </w:rPr>
        <w:t>O</w:t>
      </w:r>
      <w:r w:rsidR="001A0080" w:rsidRPr="006847BE">
        <w:t xml:space="preserve"> Longitude). </w:t>
      </w:r>
      <w:r w:rsidR="008341F5" w:rsidRPr="006847BE">
        <w:t xml:space="preserve">The largest apparent scatter from the </w:t>
      </w:r>
      <w:proofErr w:type="spellStart"/>
      <w:r w:rsidR="008341F5" w:rsidRPr="006847BE">
        <w:t>Lo</w:t>
      </w:r>
      <w:r w:rsidR="00807ECA">
        <w:t>w</w:t>
      </w:r>
      <w:r w:rsidR="008341F5" w:rsidRPr="006847BE">
        <w:t>ess</w:t>
      </w:r>
      <w:proofErr w:type="spellEnd"/>
      <w:r w:rsidR="008341F5" w:rsidRPr="006847BE">
        <w:t xml:space="preserve"> fit occurs at L = 0.125</w:t>
      </w:r>
      <w:r w:rsidR="008341F5" w:rsidRPr="006847BE">
        <w:rPr>
          <w:vertAlign w:val="superscript"/>
        </w:rPr>
        <w:t>O</w:t>
      </w:r>
      <w:r w:rsidR="008341F5" w:rsidRPr="006847BE">
        <w:t xml:space="preserve">S, which amounts to a longitudinal standard deviation from the mean of </w:t>
      </w:r>
      <w:r w:rsidR="008341F5" w:rsidRPr="006847BE">
        <w:rPr>
          <w:rFonts w:cs="Calibri"/>
        </w:rPr>
        <w:t>±4 DU or</w:t>
      </w:r>
      <w:r w:rsidR="008341F5" w:rsidRPr="006847BE">
        <w:t xml:space="preserve"> </w:t>
      </w:r>
      <w:r w:rsidR="008341F5" w:rsidRPr="006847BE">
        <w:rPr>
          <w:rFonts w:cs="Calibri"/>
        </w:rPr>
        <w:t>±</w:t>
      </w:r>
      <w:r w:rsidR="008341F5" w:rsidRPr="006847BE">
        <w:t>1.5</w:t>
      </w:r>
      <w:r w:rsidR="00363443">
        <w:t xml:space="preserve"> </w:t>
      </w:r>
      <w:r w:rsidR="008341F5" w:rsidRPr="006847BE">
        <w:t>%.</w:t>
      </w:r>
      <w:r w:rsidR="001A0080" w:rsidRPr="006847BE">
        <w:t>The equatorial bands (0</w:t>
      </w:r>
      <w:r w:rsidR="001A0080" w:rsidRPr="006847BE">
        <w:rPr>
          <w:vertAlign w:val="superscript"/>
        </w:rPr>
        <w:t>O</w:t>
      </w:r>
      <w:r w:rsidR="001A0080" w:rsidRPr="006847BE">
        <w:t>S to 20</w:t>
      </w:r>
      <w:r w:rsidR="001A0080" w:rsidRPr="006847BE">
        <w:rPr>
          <w:vertAlign w:val="superscript"/>
        </w:rPr>
        <w:t>O</w:t>
      </w:r>
      <w:r w:rsidR="001A0080" w:rsidRPr="006847BE">
        <w:t>S) show</w:t>
      </w:r>
      <w:r w:rsidR="00345893" w:rsidRPr="006847BE">
        <w:t xml:space="preserve">s considerable </w:t>
      </w:r>
      <w:r w:rsidR="001A0080" w:rsidRPr="006847BE">
        <w:t>longitudinal change</w:t>
      </w:r>
      <w:r w:rsidR="00363443">
        <w:t xml:space="preserve"> (10</w:t>
      </w:r>
      <w:r w:rsidR="008341F5" w:rsidRPr="006847BE">
        <w:t>–20</w:t>
      </w:r>
      <w:r w:rsidR="00363443">
        <w:t xml:space="preserve"> % from L = 0</w:t>
      </w:r>
      <w:r w:rsidR="008341F5" w:rsidRPr="006847BE">
        <w:t>–40</w:t>
      </w:r>
      <w:r w:rsidR="008341F5" w:rsidRPr="006847BE">
        <w:rPr>
          <w:vertAlign w:val="superscript"/>
        </w:rPr>
        <w:t>O</w:t>
      </w:r>
      <w:r w:rsidR="008341F5" w:rsidRPr="006847BE">
        <w:t>S rising to 75</w:t>
      </w:r>
      <w:r w:rsidR="00363443">
        <w:t xml:space="preserve"> </w:t>
      </w:r>
      <w:r w:rsidR="008341F5" w:rsidRPr="006847BE">
        <w:t>% at L = 70</w:t>
      </w:r>
      <w:r w:rsidR="008341F5" w:rsidRPr="006847BE">
        <w:rPr>
          <w:vertAlign w:val="superscript"/>
        </w:rPr>
        <w:t>O</w:t>
      </w:r>
      <w:r w:rsidR="008341F5" w:rsidRPr="006847BE">
        <w:t xml:space="preserve">S, approximately as </w:t>
      </w:r>
      <w:r w:rsidR="000A3E25" w:rsidRPr="006847BE">
        <w:t xml:space="preserve">TCO = </w:t>
      </w:r>
      <w:r w:rsidR="008341F5" w:rsidRPr="006847BE">
        <w:t>16.063 + 0.56L + 0.02L</w:t>
      </w:r>
      <w:r w:rsidR="008341F5" w:rsidRPr="006847BE">
        <w:rPr>
          <w:vertAlign w:val="superscript"/>
        </w:rPr>
        <w:t>2</w:t>
      </w:r>
      <w:r w:rsidR="00EB3CD8" w:rsidRPr="006847BE">
        <w:t xml:space="preserve">). </w:t>
      </w:r>
      <w:r w:rsidR="00014F9D" w:rsidRPr="006847BE">
        <w:t>Most of the observed changes are dynamically driven, since the photochemist</w:t>
      </w:r>
      <w:r w:rsidR="009F366E" w:rsidRPr="006847BE">
        <w:t>ry involved in</w:t>
      </w:r>
      <w:r w:rsidR="00014F9D" w:rsidRPr="006847BE">
        <w:t xml:space="preserve"> the stratosphere (20 - 25 km altitude) is too slow to produce such large changes</w:t>
      </w:r>
      <w:r w:rsidR="008341F5" w:rsidRPr="006847BE">
        <w:t xml:space="preserve"> with changing SZA</w:t>
      </w:r>
      <w:r w:rsidR="00014F9D" w:rsidRPr="006847BE">
        <w:t xml:space="preserve">. </w:t>
      </w:r>
      <w:r w:rsidR="001A0080" w:rsidRPr="006847BE">
        <w:t>Southward of 45</w:t>
      </w:r>
      <w:r w:rsidR="001A0080" w:rsidRPr="006847BE">
        <w:rPr>
          <w:vertAlign w:val="superscript"/>
        </w:rPr>
        <w:t>O</w:t>
      </w:r>
      <w:r w:rsidR="001A0080" w:rsidRPr="006847BE">
        <w:t>S</w:t>
      </w:r>
      <w:r w:rsidR="008341F5" w:rsidRPr="006847BE">
        <w:t>,</w:t>
      </w:r>
      <w:r w:rsidR="001A0080" w:rsidRPr="006847BE">
        <w:t xml:space="preserve"> the effect</w:t>
      </w:r>
      <w:r w:rsidR="00677BC1" w:rsidRPr="006847BE">
        <w:t>s</w:t>
      </w:r>
      <w:r w:rsidR="001A0080" w:rsidRPr="006847BE">
        <w:t xml:space="preserve"> of the </w:t>
      </w:r>
      <w:r w:rsidR="00677BC1" w:rsidRPr="006847BE">
        <w:t>remaining</w:t>
      </w:r>
      <w:r w:rsidR="001A0080" w:rsidRPr="006847BE">
        <w:t xml:space="preserve"> ozone hole depletion</w:t>
      </w:r>
      <w:r w:rsidR="00CF64DF" w:rsidRPr="006847BE">
        <w:t xml:space="preserve"> (dark blue</w:t>
      </w:r>
      <w:r w:rsidR="00054391" w:rsidRPr="006847BE">
        <w:t xml:space="preserve"> in </w:t>
      </w:r>
      <w:r w:rsidR="00645A72">
        <w:t>Fig.</w:t>
      </w:r>
      <w:r>
        <w:t xml:space="preserve"> 10</w:t>
      </w:r>
      <w:r w:rsidR="00CF64DF" w:rsidRPr="006847BE">
        <w:t>)</w:t>
      </w:r>
      <w:r w:rsidR="00677BC1" w:rsidRPr="006847BE">
        <w:t>, which is</w:t>
      </w:r>
      <w:r w:rsidR="001A0080" w:rsidRPr="006847BE">
        <w:t xml:space="preserve"> still presen</w:t>
      </w:r>
      <w:r w:rsidR="00677BC1" w:rsidRPr="006847BE">
        <w:t>t in November, appear</w:t>
      </w:r>
      <w:r w:rsidR="005975CD" w:rsidRPr="006847BE">
        <w:t xml:space="preserve"> at</w:t>
      </w:r>
      <w:r w:rsidR="00677BC1" w:rsidRPr="006847BE">
        <w:t xml:space="preserve"> </w:t>
      </w:r>
      <w:r w:rsidR="00054391" w:rsidRPr="006847BE">
        <w:t>-50</w:t>
      </w:r>
      <w:r w:rsidR="00054391" w:rsidRPr="006847BE">
        <w:rPr>
          <w:vertAlign w:val="superscript"/>
        </w:rPr>
        <w:t>O</w:t>
      </w:r>
      <w:r w:rsidR="00054391" w:rsidRPr="006847BE">
        <w:t xml:space="preserve"> longitude </w:t>
      </w:r>
      <w:r w:rsidR="00677BC1" w:rsidRPr="006847BE">
        <w:t xml:space="preserve">as indicated in </w:t>
      </w:r>
      <w:r w:rsidR="00645A72">
        <w:t>Fig.</w:t>
      </w:r>
      <w:r>
        <w:t xml:space="preserve"> 11</w:t>
      </w:r>
      <w:r w:rsidR="00677BC1" w:rsidRPr="006847BE">
        <w:t xml:space="preserve">. </w:t>
      </w:r>
    </w:p>
    <w:p w:rsidR="00EB3CD8" w:rsidRPr="006847BE" w:rsidRDefault="008341F5" w:rsidP="00CD5B34">
      <w:pPr>
        <w:ind w:firstLine="720"/>
        <w:jc w:val="both"/>
        <w:rPr>
          <w:b/>
        </w:rPr>
      </w:pPr>
      <w:r w:rsidRPr="006847BE">
        <w:rPr>
          <w:b/>
        </w:rPr>
        <w:t>5</w:t>
      </w:r>
      <w:r w:rsidR="00EB3CD8" w:rsidRPr="006847BE">
        <w:rPr>
          <w:b/>
        </w:rPr>
        <w:t>.2 Northern Hemisphere</w:t>
      </w:r>
      <w:r w:rsidR="000A3E25" w:rsidRPr="006847BE">
        <w:rPr>
          <w:b/>
        </w:rPr>
        <w:t xml:space="preserve"> NH</w:t>
      </w:r>
      <w:r w:rsidR="00EB3CD8" w:rsidRPr="006847BE">
        <w:rPr>
          <w:b/>
        </w:rPr>
        <w:t xml:space="preserve"> Summer Solstice</w:t>
      </w:r>
      <w:r w:rsidR="007D35D8" w:rsidRPr="006847BE">
        <w:rPr>
          <w:b/>
        </w:rPr>
        <w:t xml:space="preserve"> 21 June 2016</w:t>
      </w:r>
      <w:r w:rsidR="00EB3CD8" w:rsidRPr="006847BE">
        <w:rPr>
          <w:b/>
        </w:rPr>
        <w:t>:</w:t>
      </w:r>
    </w:p>
    <w:p w:rsidR="009F366E" w:rsidRPr="006847BE" w:rsidRDefault="00C21E05" w:rsidP="00CD5B34">
      <w:pPr>
        <w:ind w:firstLine="720"/>
        <w:jc w:val="both"/>
      </w:pPr>
      <w:r w:rsidRPr="006847BE">
        <w:t>An</w:t>
      </w:r>
      <w:r w:rsidR="006E09AC" w:rsidRPr="006847BE">
        <w:t xml:space="preserve"> example is provided for </w:t>
      </w:r>
      <w:r w:rsidRPr="006847BE">
        <w:t xml:space="preserve">the ozone retrievals </w:t>
      </w:r>
      <w:r w:rsidR="006E09AC" w:rsidRPr="006847BE">
        <w:t>o</w:t>
      </w:r>
      <w:r w:rsidR="008341F5" w:rsidRPr="006847BE">
        <w:t>btained on 21 June 2016 at 18:41</w:t>
      </w:r>
      <w:r w:rsidR="006E09AC" w:rsidRPr="006847BE">
        <w:t xml:space="preserve"> </w:t>
      </w:r>
      <w:r w:rsidR="001E10EA" w:rsidRPr="006847BE">
        <w:t>UTC</w:t>
      </w:r>
      <w:r w:rsidR="006E09AC" w:rsidRPr="006847BE">
        <w:t xml:space="preserve"> that is </w:t>
      </w:r>
      <w:r w:rsidR="00EB3CD8" w:rsidRPr="006847BE">
        <w:t>approximately</w:t>
      </w:r>
      <w:r w:rsidR="00C23C90" w:rsidRPr="006847BE">
        <w:t xml:space="preserve"> centered over North </w:t>
      </w:r>
      <w:r w:rsidR="006E09AC" w:rsidRPr="006847BE">
        <w:t>America</w:t>
      </w:r>
      <w:r w:rsidR="00EB3CD8" w:rsidRPr="006847BE">
        <w:t xml:space="preserve"> (</w:t>
      </w:r>
      <w:r w:rsidR="00807ECA">
        <w:t>Fig.</w:t>
      </w:r>
      <w:r w:rsidR="00323F0D">
        <w:t xml:space="preserve"> 12</w:t>
      </w:r>
      <w:r w:rsidR="00EB3CD8" w:rsidRPr="006847BE">
        <w:t>)</w:t>
      </w:r>
      <w:r w:rsidR="006E09AC" w:rsidRPr="006847BE">
        <w:t>. Since this is Northern Hemisphere summer</w:t>
      </w:r>
      <w:r w:rsidRPr="006847BE">
        <w:t xml:space="preserve"> solstice</w:t>
      </w:r>
      <w:r w:rsidR="006E09AC" w:rsidRPr="006847BE">
        <w:t xml:space="preserve">, </w:t>
      </w:r>
      <w:r w:rsidRPr="006847BE">
        <w:t>corresponding to the sun being nearly overhead at 23</w:t>
      </w:r>
      <w:r w:rsidRPr="006847BE">
        <w:rPr>
          <w:vertAlign w:val="superscript"/>
        </w:rPr>
        <w:t>O</w:t>
      </w:r>
      <w:r w:rsidRPr="006847BE">
        <w:t xml:space="preserve">N, </w:t>
      </w:r>
      <w:r w:rsidR="006E09AC" w:rsidRPr="006847BE">
        <w:t>the latitude range availabl</w:t>
      </w:r>
      <w:r w:rsidR="008341F5" w:rsidRPr="006847BE">
        <w:t>e for retrieving ozone extends</w:t>
      </w:r>
      <w:r w:rsidR="00323F0D">
        <w:t xml:space="preserve"> over the North Pole. Figure 13</w:t>
      </w:r>
      <w:r w:rsidR="008341F5" w:rsidRPr="006847BE">
        <w:t xml:space="preserve"> contains ozone retrievals in 0.25</w:t>
      </w:r>
      <w:r w:rsidR="008341F5" w:rsidRPr="006847BE">
        <w:rPr>
          <w:vertAlign w:val="superscript"/>
        </w:rPr>
        <w:t>O</w:t>
      </w:r>
      <w:r w:rsidR="008341F5" w:rsidRPr="006847BE">
        <w:t xml:space="preserve"> </w:t>
      </w:r>
      <w:r w:rsidR="009F366E" w:rsidRPr="006847BE">
        <w:t xml:space="preserve">wide </w:t>
      </w:r>
      <w:r w:rsidR="00645A72">
        <w:t>latitude bands similar to Fig.</w:t>
      </w:r>
      <w:r w:rsidR="00323F0D">
        <w:t xml:space="preserve"> 11</w:t>
      </w:r>
      <w:r w:rsidR="008341F5" w:rsidRPr="006847BE">
        <w:t xml:space="preserve">. </w:t>
      </w:r>
      <w:r w:rsidRPr="006847BE">
        <w:t xml:space="preserve"> Unlike the SH </w:t>
      </w:r>
      <w:r w:rsidR="00577994" w:rsidRPr="006847BE">
        <w:t xml:space="preserve">23 </w:t>
      </w:r>
      <w:r w:rsidRPr="006847BE">
        <w:t>November</w:t>
      </w:r>
      <w:r w:rsidR="00CF3C66" w:rsidRPr="006847BE">
        <w:t xml:space="preserve"> 2015</w:t>
      </w:r>
      <w:r w:rsidRPr="006847BE">
        <w:t xml:space="preserve"> example, </w:t>
      </w:r>
      <w:r w:rsidR="00811FFD" w:rsidRPr="006847BE">
        <w:t xml:space="preserve">there is only </w:t>
      </w:r>
      <w:r w:rsidRPr="006847BE">
        <w:t>moderate longitudinal</w:t>
      </w:r>
      <w:r w:rsidR="00811FFD" w:rsidRPr="006847BE">
        <w:t xml:space="preserve"> </w:t>
      </w:r>
      <w:r w:rsidRPr="006847BE">
        <w:t>(</w:t>
      </w:r>
      <w:r w:rsidR="00811FFD" w:rsidRPr="006847BE">
        <w:t>diurnal</w:t>
      </w:r>
      <w:r w:rsidRPr="006847BE">
        <w:t>)</w:t>
      </w:r>
      <w:r w:rsidR="00811FFD" w:rsidRPr="006847BE">
        <w:t xml:space="preserve"> variabilit</w:t>
      </w:r>
      <w:r w:rsidRPr="006847BE">
        <w:t>y in</w:t>
      </w:r>
      <w:r w:rsidR="00811FFD" w:rsidRPr="006847BE">
        <w:t xml:space="preserve"> ozon</w:t>
      </w:r>
      <w:r w:rsidRPr="006847BE">
        <w:t xml:space="preserve">e amount for latitudes between </w:t>
      </w:r>
      <w:r w:rsidR="00811FFD" w:rsidRPr="006847BE">
        <w:t>0</w:t>
      </w:r>
      <w:r w:rsidR="00811FFD" w:rsidRPr="006847BE">
        <w:rPr>
          <w:vertAlign w:val="superscript"/>
        </w:rPr>
        <w:t>O</w:t>
      </w:r>
      <w:r w:rsidR="00577994" w:rsidRPr="006847BE">
        <w:t xml:space="preserve"> and 1</w:t>
      </w:r>
      <w:r w:rsidRPr="006847BE">
        <w:t>5</w:t>
      </w:r>
      <w:r w:rsidR="00811FFD" w:rsidRPr="006847BE">
        <w:rPr>
          <w:vertAlign w:val="superscript"/>
        </w:rPr>
        <w:t>O</w:t>
      </w:r>
      <w:r w:rsidRPr="006847BE">
        <w:t xml:space="preserve">N. However, there is a </w:t>
      </w:r>
      <w:r w:rsidR="00807ECA">
        <w:t>clear wave structure</w:t>
      </w:r>
      <w:r w:rsidRPr="006847BE">
        <w:t xml:space="preserve"> in the 20</w:t>
      </w:r>
      <w:r w:rsidRPr="006847BE">
        <w:rPr>
          <w:vertAlign w:val="superscript"/>
        </w:rPr>
        <w:t>O</w:t>
      </w:r>
      <w:r w:rsidR="009F366E" w:rsidRPr="006847BE">
        <w:t>N to</w:t>
      </w:r>
      <w:r w:rsidRPr="006847BE">
        <w:t xml:space="preserve"> 25</w:t>
      </w:r>
      <w:r w:rsidRPr="006847BE">
        <w:rPr>
          <w:vertAlign w:val="superscript"/>
        </w:rPr>
        <w:t>O</w:t>
      </w:r>
      <w:r w:rsidRPr="006847BE">
        <w:t>N band</w:t>
      </w:r>
      <w:r w:rsidR="009F366E" w:rsidRPr="006847BE">
        <w:t>s</w:t>
      </w:r>
      <w:r w:rsidRPr="006847BE">
        <w:t xml:space="preserve"> </w:t>
      </w:r>
      <w:r w:rsidR="00B25862" w:rsidRPr="006847BE">
        <w:t>with a periodicity of approximately 35</w:t>
      </w:r>
      <w:r w:rsidR="00B25862" w:rsidRPr="006847BE">
        <w:rPr>
          <w:vertAlign w:val="superscript"/>
        </w:rPr>
        <w:t>O</w:t>
      </w:r>
      <w:r w:rsidR="00B25862" w:rsidRPr="006847BE">
        <w:t xml:space="preserve"> longitude (2.3 hours)</w:t>
      </w:r>
      <w:r w:rsidR="009F366E" w:rsidRPr="006847BE">
        <w:t xml:space="preserve"> and again in the 40</w:t>
      </w:r>
      <w:r w:rsidR="009F366E" w:rsidRPr="006847BE">
        <w:rPr>
          <w:vertAlign w:val="superscript"/>
        </w:rPr>
        <w:t>O</w:t>
      </w:r>
      <w:r w:rsidR="00577994" w:rsidRPr="006847BE">
        <w:t>N</w:t>
      </w:r>
      <w:r w:rsidR="009F366E" w:rsidRPr="006847BE">
        <w:t xml:space="preserve"> to 60</w:t>
      </w:r>
      <w:r w:rsidR="009F366E" w:rsidRPr="006847BE">
        <w:rPr>
          <w:vertAlign w:val="superscript"/>
        </w:rPr>
        <w:t>O</w:t>
      </w:r>
      <w:r w:rsidR="00577994" w:rsidRPr="006847BE">
        <w:t>N</w:t>
      </w:r>
      <w:r w:rsidR="009F366E" w:rsidRPr="006847BE">
        <w:t xml:space="preserve"> bands</w:t>
      </w:r>
      <w:r w:rsidR="003C489B" w:rsidRPr="006847BE">
        <w:t xml:space="preserve"> that are not o</w:t>
      </w:r>
      <w:r w:rsidR="00807ECA">
        <w:t>bvious in the global map (Fig.</w:t>
      </w:r>
      <w:r w:rsidR="00323F0D">
        <w:t xml:space="preserve"> 12</w:t>
      </w:r>
      <w:r w:rsidR="003C489B" w:rsidRPr="006847BE">
        <w:t>).</w:t>
      </w:r>
    </w:p>
    <w:p w:rsidR="00014F9D" w:rsidRPr="006847BE" w:rsidRDefault="00014F9D" w:rsidP="00CD5B34">
      <w:pPr>
        <w:ind w:firstLine="720"/>
        <w:jc w:val="both"/>
      </w:pPr>
      <w:r w:rsidRPr="006847BE">
        <w:lastRenderedPageBreak/>
        <w:t xml:space="preserve">The dynamical effects on ozone in the NH mid-latitudes are quite different than their counterparts in the SH, where </w:t>
      </w:r>
      <w:r w:rsidR="009F366E" w:rsidRPr="006847BE">
        <w:t>the NH mid-latitude behavior (30</w:t>
      </w:r>
      <w:r w:rsidRPr="006847BE">
        <w:rPr>
          <w:vertAlign w:val="superscript"/>
        </w:rPr>
        <w:t>O</w:t>
      </w:r>
      <w:r w:rsidR="00363443">
        <w:t>N</w:t>
      </w:r>
      <w:r w:rsidRPr="006847BE">
        <w:t>–35</w:t>
      </w:r>
      <w:r w:rsidRPr="006847BE">
        <w:rPr>
          <w:vertAlign w:val="superscript"/>
        </w:rPr>
        <w:t>O</w:t>
      </w:r>
      <w:r w:rsidRPr="006847BE">
        <w:t>N) is clearly separated from equa</w:t>
      </w:r>
      <w:r w:rsidR="00757090" w:rsidRPr="006847BE">
        <w:t xml:space="preserve">torial and high latitude bands </w:t>
      </w:r>
      <w:r w:rsidR="009A38BC" w:rsidRPr="006847BE">
        <w:t xml:space="preserve">with </w:t>
      </w:r>
      <w:r w:rsidR="00757090" w:rsidRPr="006847BE">
        <w:t>an increase</w:t>
      </w:r>
      <w:r w:rsidR="009A38BC" w:rsidRPr="006847BE">
        <w:t xml:space="preserve"> in ozone amount from about 280 DU to about 350 DU, which is larger than a similar increase in the SH. </w:t>
      </w:r>
      <w:r w:rsidRPr="006847BE">
        <w:t>There is a</w:t>
      </w:r>
      <w:r w:rsidR="009A38BC" w:rsidRPr="006847BE">
        <w:t>n ozone</w:t>
      </w:r>
      <w:r w:rsidRPr="006847BE">
        <w:t xml:space="preserve"> periodicity of approximately 38</w:t>
      </w:r>
      <w:r w:rsidRPr="006847BE">
        <w:rPr>
          <w:vertAlign w:val="superscript"/>
        </w:rPr>
        <w:t>O</w:t>
      </w:r>
      <w:r w:rsidRPr="006847BE">
        <w:t xml:space="preserve"> longitude (2.5 hours)</w:t>
      </w:r>
      <w:r w:rsidR="009A38BC" w:rsidRPr="006847BE">
        <w:t xml:space="preserve"> at 30</w:t>
      </w:r>
      <w:r w:rsidR="009A38BC" w:rsidRPr="006847BE">
        <w:rPr>
          <w:vertAlign w:val="superscript"/>
        </w:rPr>
        <w:t>O</w:t>
      </w:r>
      <w:r w:rsidR="00363443">
        <w:t>N</w:t>
      </w:r>
      <w:r w:rsidR="009A38BC" w:rsidRPr="006847BE">
        <w:t>–35</w:t>
      </w:r>
      <w:r w:rsidR="009A38BC" w:rsidRPr="006847BE">
        <w:rPr>
          <w:vertAlign w:val="superscript"/>
        </w:rPr>
        <w:t>O</w:t>
      </w:r>
      <w:r w:rsidR="009A38BC" w:rsidRPr="006847BE">
        <w:t xml:space="preserve">N midday and a longer </w:t>
      </w:r>
      <w:r w:rsidR="00757090" w:rsidRPr="006847BE">
        <w:t xml:space="preserve">longitudinal </w:t>
      </w:r>
      <w:r w:rsidR="009A38BC" w:rsidRPr="006847BE">
        <w:t>period 73</w:t>
      </w:r>
      <w:r w:rsidR="009A38BC" w:rsidRPr="006847BE">
        <w:rPr>
          <w:vertAlign w:val="superscript"/>
        </w:rPr>
        <w:t>O</w:t>
      </w:r>
      <w:r w:rsidR="009A38BC" w:rsidRPr="006847BE">
        <w:t xml:space="preserve"> (4.9 hours) in the morning.</w:t>
      </w:r>
      <w:r w:rsidR="00E71F62" w:rsidRPr="006847BE">
        <w:t xml:space="preserve"> At higher latitudes, 35</w:t>
      </w:r>
      <w:r w:rsidR="00E71F62" w:rsidRPr="006847BE">
        <w:rPr>
          <w:vertAlign w:val="superscript"/>
        </w:rPr>
        <w:t>O</w:t>
      </w:r>
      <w:r w:rsidR="00363443">
        <w:t>N</w:t>
      </w:r>
      <w:r w:rsidR="00E71F62" w:rsidRPr="006847BE">
        <w:t>–55</w:t>
      </w:r>
      <w:r w:rsidR="00E71F62" w:rsidRPr="006847BE">
        <w:rPr>
          <w:vertAlign w:val="superscript"/>
        </w:rPr>
        <w:t>O</w:t>
      </w:r>
      <w:r w:rsidR="00E71F62" w:rsidRPr="006847BE">
        <w:t>N, the variability is more pronounced with a</w:t>
      </w:r>
      <w:r w:rsidR="00776E04" w:rsidRPr="006847BE">
        <w:t>n approximate period of 55</w:t>
      </w:r>
      <w:r w:rsidR="00E71F62" w:rsidRPr="006847BE">
        <w:rPr>
          <w:vertAlign w:val="superscript"/>
        </w:rPr>
        <w:t>O</w:t>
      </w:r>
      <w:r w:rsidR="00776E04" w:rsidRPr="006847BE">
        <w:t xml:space="preserve"> (3.6</w:t>
      </w:r>
      <w:r w:rsidR="00E71F62" w:rsidRPr="006847BE">
        <w:t xml:space="preserve"> hours). In the bands from 55</w:t>
      </w:r>
      <w:r w:rsidR="00E71F62" w:rsidRPr="006847BE">
        <w:rPr>
          <w:vertAlign w:val="superscript"/>
        </w:rPr>
        <w:t>O</w:t>
      </w:r>
      <w:r w:rsidR="00363443">
        <w:t>N–</w:t>
      </w:r>
      <w:r w:rsidR="00E71F62" w:rsidRPr="006847BE">
        <w:t>70</w:t>
      </w:r>
      <w:r w:rsidR="00E71F62" w:rsidRPr="006847BE">
        <w:rPr>
          <w:vertAlign w:val="superscript"/>
        </w:rPr>
        <w:t>O</w:t>
      </w:r>
      <w:r w:rsidR="00E71F62" w:rsidRPr="006847BE">
        <w:t>N the variability is reduced and the ozone amount falls from mid-latitude values of about 350 DU to below 300 DU.</w:t>
      </w:r>
      <w:r w:rsidR="00807ECA">
        <w:t xml:space="preserve"> The wave structure varies throughout the year in both hemispheres.</w:t>
      </w:r>
    </w:p>
    <w:p w:rsidR="007D35D8" w:rsidRPr="006847BE" w:rsidRDefault="00757090" w:rsidP="00CD5B34">
      <w:pPr>
        <w:ind w:firstLine="720"/>
        <w:jc w:val="both"/>
        <w:rPr>
          <w:b/>
        </w:rPr>
      </w:pPr>
      <w:r w:rsidRPr="006847BE">
        <w:rPr>
          <w:b/>
        </w:rPr>
        <w:t xml:space="preserve">5.3 </w:t>
      </w:r>
      <w:r w:rsidR="0039343B" w:rsidRPr="006847BE">
        <w:rPr>
          <w:b/>
        </w:rPr>
        <w:t xml:space="preserve">Northern and </w:t>
      </w:r>
      <w:r w:rsidR="007D35D8" w:rsidRPr="006847BE">
        <w:rPr>
          <w:b/>
        </w:rPr>
        <w:t>Southern Hemisphere 17 April 2016</w:t>
      </w:r>
      <w:r w:rsidR="002D4462" w:rsidRPr="006847BE">
        <w:rPr>
          <w:b/>
        </w:rPr>
        <w:t xml:space="preserve"> 18:35 </w:t>
      </w:r>
      <w:r w:rsidR="001E10EA" w:rsidRPr="006847BE">
        <w:rPr>
          <w:b/>
        </w:rPr>
        <w:t>UTC</w:t>
      </w:r>
    </w:p>
    <w:p w:rsidR="00776E04" w:rsidRPr="006847BE" w:rsidRDefault="00757090" w:rsidP="00807ECA">
      <w:pPr>
        <w:ind w:firstLine="720"/>
        <w:jc w:val="both"/>
      </w:pPr>
      <w:r w:rsidRPr="006847BE">
        <w:t>Figure 5-5</w:t>
      </w:r>
      <w:r w:rsidR="007D35D8" w:rsidRPr="006847BE">
        <w:t xml:space="preserve"> shows the ozone retrieval for the sunlit globe on 17 April 2016</w:t>
      </w:r>
      <w:r w:rsidR="00776E04" w:rsidRPr="006847BE">
        <w:t xml:space="preserve"> at 18:36</w:t>
      </w:r>
      <w:r w:rsidR="005454C2" w:rsidRPr="006847BE">
        <w:t xml:space="preserve"> </w:t>
      </w:r>
      <w:r w:rsidR="001E10EA" w:rsidRPr="006847BE">
        <w:t>UTC</w:t>
      </w:r>
      <w:r w:rsidR="002D4462" w:rsidRPr="006847BE">
        <w:t xml:space="preserve"> about 1 month from the March equinox</w:t>
      </w:r>
      <w:r w:rsidR="00807ECA">
        <w:t xml:space="preserve"> including </w:t>
      </w:r>
      <w:r w:rsidR="00807ECA" w:rsidRPr="006847BE">
        <w:t xml:space="preserve">large plumes of elevated ozone amounts (450 DU) extending from high latitudes into mid-latitudes where the usual ozone amount is about 350 DU. </w:t>
      </w:r>
      <w:r w:rsidR="007D35D8" w:rsidRPr="006847BE">
        <w:t>For the SH</w:t>
      </w:r>
      <w:r w:rsidR="00776E04" w:rsidRPr="006847BE">
        <w:t xml:space="preserve"> (</w:t>
      </w:r>
      <w:r w:rsidR="00645A72">
        <w:t>Fig.</w:t>
      </w:r>
      <w:r w:rsidR="00776E04" w:rsidRPr="006847BE">
        <w:t xml:space="preserve"> 5-5</w:t>
      </w:r>
      <w:r w:rsidR="005454C2" w:rsidRPr="006847BE">
        <w:t>)</w:t>
      </w:r>
      <w:r w:rsidR="007D35D8" w:rsidRPr="006847BE">
        <w:t xml:space="preserve">, </w:t>
      </w:r>
      <w:r w:rsidR="00776E04" w:rsidRPr="006847BE">
        <w:t xml:space="preserve">polar </w:t>
      </w:r>
      <w:r w:rsidR="005454C2" w:rsidRPr="006847BE">
        <w:t>ozone variability</w:t>
      </w:r>
      <w:r w:rsidR="00363443">
        <w:t xml:space="preserve"> (280-</w:t>
      </w:r>
      <w:r w:rsidR="00776E04" w:rsidRPr="006847BE">
        <w:t>320 DU)</w:t>
      </w:r>
      <w:r w:rsidR="005454C2" w:rsidRPr="006847BE">
        <w:t xml:space="preserve"> is relatively small compared to November</w:t>
      </w:r>
      <w:r w:rsidR="00776E04" w:rsidRPr="006847BE">
        <w:t xml:space="preserve"> 23</w:t>
      </w:r>
      <w:r w:rsidR="005454C2" w:rsidRPr="006847BE">
        <w:t xml:space="preserve"> (</w:t>
      </w:r>
      <w:r w:rsidR="00645A72">
        <w:t>Fig.</w:t>
      </w:r>
      <w:r w:rsidR="00580F02">
        <w:t xml:space="preserve"> 10</w:t>
      </w:r>
      <w:r w:rsidR="005454C2" w:rsidRPr="006847BE">
        <w:t xml:space="preserve">).  </w:t>
      </w:r>
      <w:r w:rsidR="00776E04" w:rsidRPr="006847BE">
        <w:t>There is wave structure</w:t>
      </w:r>
      <w:r w:rsidR="002B7A38" w:rsidRPr="006847BE">
        <w:t xml:space="preserve"> (</w:t>
      </w:r>
      <w:r w:rsidR="00645A72">
        <w:t>Fig.</w:t>
      </w:r>
      <w:r w:rsidR="00323F0D">
        <w:t xml:space="preserve"> 15</w:t>
      </w:r>
      <w:r w:rsidR="002B7A38" w:rsidRPr="006847BE">
        <w:t>)</w:t>
      </w:r>
      <w:r w:rsidR="00776E04" w:rsidRPr="006847BE">
        <w:t xml:space="preserve"> between 30</w:t>
      </w:r>
      <w:r w:rsidR="00776E04" w:rsidRPr="006847BE">
        <w:rPr>
          <w:vertAlign w:val="superscript"/>
        </w:rPr>
        <w:t>O</w:t>
      </w:r>
      <w:r w:rsidR="00776E04" w:rsidRPr="006847BE">
        <w:t>S and 40</w:t>
      </w:r>
      <w:r w:rsidR="00776E04" w:rsidRPr="006847BE">
        <w:rPr>
          <w:vertAlign w:val="superscript"/>
        </w:rPr>
        <w:t>O</w:t>
      </w:r>
      <w:r w:rsidR="00776E04" w:rsidRPr="006847BE">
        <w:t>S with a periodicity of about 4 hours (60</w:t>
      </w:r>
      <w:r w:rsidR="00776E04" w:rsidRPr="006847BE">
        <w:rPr>
          <w:vertAlign w:val="superscript"/>
        </w:rPr>
        <w:t>O</w:t>
      </w:r>
      <w:r w:rsidR="00776E04" w:rsidRPr="006847BE">
        <w:t xml:space="preserve"> longitude)</w:t>
      </w:r>
      <w:r w:rsidR="00C96508" w:rsidRPr="006847BE">
        <w:t xml:space="preserve"> (see also </w:t>
      </w:r>
      <w:r w:rsidR="00C96508" w:rsidRPr="006847BE">
        <w:rPr>
          <w:color w:val="000000"/>
        </w:rPr>
        <w:t>Schoeberl and Kreuger, 1983)</w:t>
      </w:r>
      <w:r w:rsidR="004E6F5B" w:rsidRPr="006847BE">
        <w:t>. The dip in O</w:t>
      </w:r>
      <w:r w:rsidR="004E6F5B" w:rsidRPr="006847BE">
        <w:rPr>
          <w:vertAlign w:val="subscript"/>
        </w:rPr>
        <w:t>3</w:t>
      </w:r>
      <w:r w:rsidR="004E6F5B" w:rsidRPr="006847BE">
        <w:t xml:space="preserve"> amount at 77</w:t>
      </w:r>
      <w:r w:rsidR="004E6F5B" w:rsidRPr="006847BE">
        <w:rPr>
          <w:vertAlign w:val="superscript"/>
        </w:rPr>
        <w:t>O</w:t>
      </w:r>
      <w:r w:rsidR="004E6F5B" w:rsidRPr="006847BE">
        <w:t>W to 67</w:t>
      </w:r>
      <w:r w:rsidR="004E6F5B" w:rsidRPr="006847BE">
        <w:rPr>
          <w:vertAlign w:val="superscript"/>
        </w:rPr>
        <w:t>O</w:t>
      </w:r>
      <w:r w:rsidR="004E6F5B" w:rsidRPr="006847BE">
        <w:t>W and 10</w:t>
      </w:r>
      <w:r w:rsidR="004E6F5B" w:rsidRPr="006847BE">
        <w:rPr>
          <w:vertAlign w:val="superscript"/>
        </w:rPr>
        <w:t>O</w:t>
      </w:r>
      <w:r w:rsidR="004E6F5B" w:rsidRPr="006847BE">
        <w:t>S to 25</w:t>
      </w:r>
      <w:r w:rsidR="004E6F5B" w:rsidRPr="006847BE">
        <w:rPr>
          <w:vertAlign w:val="superscript"/>
        </w:rPr>
        <w:t>O</w:t>
      </w:r>
      <w:r w:rsidR="004E6F5B" w:rsidRPr="006847BE">
        <w:t>S corresponds to the Andes Mountains in Peru, Bolivia, and Chile.</w:t>
      </w:r>
      <w:r w:rsidR="000D78B9" w:rsidRPr="006847BE">
        <w:t xml:space="preserve"> While the SZA</w:t>
      </w:r>
      <w:r w:rsidR="00C2263F" w:rsidRPr="006847BE">
        <w:t xml:space="preserve"> range</w:t>
      </w:r>
      <w:r w:rsidR="000D78B9" w:rsidRPr="006847BE">
        <w:t xml:space="preserve"> is limited to </w:t>
      </w:r>
      <w:r w:rsidR="000D78B9" w:rsidRPr="006847BE">
        <w:rPr>
          <w:rFonts w:cs="Calibri"/>
        </w:rPr>
        <w:t>±</w:t>
      </w:r>
      <w:r w:rsidR="000D78B9" w:rsidRPr="006847BE">
        <w:t>70</w:t>
      </w:r>
      <w:r w:rsidR="000D78B9" w:rsidRPr="006847BE">
        <w:rPr>
          <w:vertAlign w:val="superscript"/>
        </w:rPr>
        <w:t>O</w:t>
      </w:r>
      <w:r w:rsidR="000D78B9" w:rsidRPr="006847BE">
        <w:t>, the SLA reaches more than 80</w:t>
      </w:r>
      <w:r w:rsidR="000D78B9" w:rsidRPr="006847BE">
        <w:rPr>
          <w:vertAlign w:val="superscript"/>
        </w:rPr>
        <w:t>O</w:t>
      </w:r>
      <w:r w:rsidR="000D78B9" w:rsidRPr="006847BE">
        <w:t xml:space="preserve"> at low latitudes for longitudes between 40</w:t>
      </w:r>
      <w:r w:rsidR="000D78B9" w:rsidRPr="006847BE">
        <w:rPr>
          <w:vertAlign w:val="superscript"/>
        </w:rPr>
        <w:t>O</w:t>
      </w:r>
      <w:r w:rsidR="000D78B9" w:rsidRPr="006847BE">
        <w:t>S and 20</w:t>
      </w:r>
      <w:r w:rsidR="000D78B9" w:rsidRPr="006847BE">
        <w:rPr>
          <w:vertAlign w:val="superscript"/>
        </w:rPr>
        <w:t>O</w:t>
      </w:r>
      <w:r w:rsidR="000D78B9" w:rsidRPr="006847BE">
        <w:t>S introducing spherical geometry correction errors that increase towards</w:t>
      </w:r>
      <w:r w:rsidR="0084133F" w:rsidRPr="006847BE">
        <w:t xml:space="preserve"> sunset near</w:t>
      </w:r>
      <w:r w:rsidR="000D78B9" w:rsidRPr="006847BE">
        <w:t xml:space="preserve"> 20</w:t>
      </w:r>
      <w:r w:rsidR="000D78B9" w:rsidRPr="006847BE">
        <w:rPr>
          <w:vertAlign w:val="superscript"/>
        </w:rPr>
        <w:t>O</w:t>
      </w:r>
      <w:r w:rsidR="0084133F" w:rsidRPr="006847BE">
        <w:t>W</w:t>
      </w:r>
      <w:r w:rsidR="000D78B9" w:rsidRPr="006847BE">
        <w:t>. The errors appear as apparent increases in O</w:t>
      </w:r>
      <w:r w:rsidR="000D78B9" w:rsidRPr="006847BE">
        <w:rPr>
          <w:vertAlign w:val="subscript"/>
        </w:rPr>
        <w:t>3</w:t>
      </w:r>
      <w:r w:rsidR="000D78B9" w:rsidRPr="006847BE">
        <w:t xml:space="preserve"> amount. At higher latitudes, the SLA is in the middle 70</w:t>
      </w:r>
      <w:r w:rsidR="000D78B9" w:rsidRPr="006847BE">
        <w:rPr>
          <w:vertAlign w:val="superscript"/>
        </w:rPr>
        <w:t>O</w:t>
      </w:r>
      <w:r w:rsidR="000D78B9" w:rsidRPr="006847BE">
        <w:t>s when the SZA is 70</w:t>
      </w:r>
      <w:r w:rsidR="000D78B9" w:rsidRPr="006847BE">
        <w:rPr>
          <w:vertAlign w:val="superscript"/>
        </w:rPr>
        <w:t>O</w:t>
      </w:r>
      <w:r w:rsidR="000D78B9" w:rsidRPr="006847BE">
        <w:t>. The high SLA error is present in both hemispheres for observations near equinox.</w:t>
      </w:r>
      <w:r w:rsidR="00C2263F" w:rsidRPr="006847BE">
        <w:t xml:space="preserve"> </w:t>
      </w:r>
    </w:p>
    <w:p w:rsidR="002D4462" w:rsidRPr="006847BE" w:rsidRDefault="002D4462" w:rsidP="00CD5B34">
      <w:pPr>
        <w:ind w:firstLine="720"/>
        <w:jc w:val="both"/>
      </w:pPr>
      <w:r w:rsidRPr="006847BE">
        <w:t>The NH shows little variabilit</w:t>
      </w:r>
      <w:r w:rsidR="00363443">
        <w:t>y in the equatorial region (0–</w:t>
      </w:r>
      <w:r w:rsidRPr="006847BE">
        <w:t>25</w:t>
      </w:r>
      <w:r w:rsidRPr="006847BE">
        <w:rPr>
          <w:vertAlign w:val="superscript"/>
        </w:rPr>
        <w:t>O</w:t>
      </w:r>
      <w:r w:rsidRPr="006847BE">
        <w:t>N) with a mean value of about 260 DU</w:t>
      </w:r>
      <w:r w:rsidR="00C2263F" w:rsidRPr="006847BE">
        <w:t xml:space="preserve"> (</w:t>
      </w:r>
      <w:r w:rsidR="00645A72">
        <w:t>Fig.</w:t>
      </w:r>
      <w:r w:rsidR="00323F0D">
        <w:t xml:space="preserve"> 16</w:t>
      </w:r>
      <w:r w:rsidR="0040296E" w:rsidRPr="006847BE">
        <w:t>)</w:t>
      </w:r>
      <w:r w:rsidRPr="006847BE">
        <w:t xml:space="preserve">. </w:t>
      </w:r>
      <w:r w:rsidR="000D78B9" w:rsidRPr="006847BE">
        <w:t>The SLA error is present for latitudes between 0 and 15</w:t>
      </w:r>
      <w:r w:rsidR="000D78B9" w:rsidRPr="006847BE">
        <w:rPr>
          <w:vertAlign w:val="superscript"/>
        </w:rPr>
        <w:t>O</w:t>
      </w:r>
      <w:r w:rsidR="000D78B9" w:rsidRPr="006847BE">
        <w:t>N</w:t>
      </w:r>
      <w:r w:rsidR="00C2263F" w:rsidRPr="006847BE">
        <w:t xml:space="preserve"> and 0 and 15</w:t>
      </w:r>
      <w:r w:rsidR="00C2263F" w:rsidRPr="006847BE">
        <w:rPr>
          <w:vertAlign w:val="superscript"/>
        </w:rPr>
        <w:t>O</w:t>
      </w:r>
      <w:r w:rsidR="00C2263F" w:rsidRPr="006847BE">
        <w:t>S that appears as an elevated ozone amount at longitudes east of 50</w:t>
      </w:r>
      <w:r w:rsidR="00C2263F" w:rsidRPr="006847BE">
        <w:rPr>
          <w:vertAlign w:val="superscript"/>
        </w:rPr>
        <w:t>O</w:t>
      </w:r>
      <w:r w:rsidR="00C2263F" w:rsidRPr="006847BE">
        <w:t>W.</w:t>
      </w:r>
      <w:r w:rsidR="000D78B9" w:rsidRPr="006847BE">
        <w:t xml:space="preserve"> Mid-latitudes (30</w:t>
      </w:r>
      <w:r w:rsidRPr="006847BE">
        <w:rPr>
          <w:vertAlign w:val="superscript"/>
        </w:rPr>
        <w:t>O</w:t>
      </w:r>
      <w:r w:rsidR="000D78B9" w:rsidRPr="006847BE">
        <w:t>N to 40</w:t>
      </w:r>
      <w:r w:rsidRPr="006847BE">
        <w:rPr>
          <w:vertAlign w:val="superscript"/>
        </w:rPr>
        <w:t>O</w:t>
      </w:r>
      <w:r w:rsidR="00AD75A2" w:rsidRPr="006847BE">
        <w:t xml:space="preserve">N) show a </w:t>
      </w:r>
      <w:r w:rsidR="00081792" w:rsidRPr="006847BE">
        <w:t>wave structure that is approximately 37</w:t>
      </w:r>
      <w:r w:rsidR="00081792" w:rsidRPr="006847BE">
        <w:rPr>
          <w:vertAlign w:val="superscript"/>
        </w:rPr>
        <w:t>O</w:t>
      </w:r>
      <w:r w:rsidR="00081792" w:rsidRPr="006847BE">
        <w:t xml:space="preserve"> apart (2.5 hours) at 35</w:t>
      </w:r>
      <w:r w:rsidR="00081792" w:rsidRPr="006847BE">
        <w:rPr>
          <w:vertAlign w:val="superscript"/>
        </w:rPr>
        <w:t>O</w:t>
      </w:r>
      <w:r w:rsidR="00081792" w:rsidRPr="006847BE">
        <w:t xml:space="preserve">N. </w:t>
      </w:r>
      <w:r w:rsidR="00566BC9" w:rsidRPr="006847BE">
        <w:t xml:space="preserve">A similar structure occurs in the SH with a period of about 4.5 hours. </w:t>
      </w:r>
      <w:r w:rsidR="00081792" w:rsidRPr="006847BE">
        <w:t>There is an ozone maximum</w:t>
      </w:r>
      <w:r w:rsidR="005F48D5" w:rsidRPr="006847BE">
        <w:t xml:space="preserve"> (red area in </w:t>
      </w:r>
      <w:r w:rsidR="00645A72">
        <w:t>Fig.</w:t>
      </w:r>
      <w:r w:rsidR="00323F0D">
        <w:t xml:space="preserve"> 14</w:t>
      </w:r>
      <w:r w:rsidR="005F48D5" w:rsidRPr="006847BE">
        <w:t xml:space="preserve"> about 450 DU)</w:t>
      </w:r>
      <w:r w:rsidR="00081792" w:rsidRPr="006847BE">
        <w:t xml:space="preserve"> near 140</w:t>
      </w:r>
      <w:r w:rsidR="00081792" w:rsidRPr="006847BE">
        <w:rPr>
          <w:vertAlign w:val="superscript"/>
        </w:rPr>
        <w:t>O</w:t>
      </w:r>
      <w:r w:rsidR="00081792" w:rsidRPr="006847BE">
        <w:t xml:space="preserve">W </w:t>
      </w:r>
      <w:r w:rsidR="005F48D5" w:rsidRPr="006847BE">
        <w:t>extending from 60</w:t>
      </w:r>
      <w:r w:rsidR="005F48D5" w:rsidRPr="006847BE">
        <w:rPr>
          <w:vertAlign w:val="superscript"/>
        </w:rPr>
        <w:t>O</w:t>
      </w:r>
      <w:r w:rsidR="005F48D5" w:rsidRPr="006847BE">
        <w:t>N to 35</w:t>
      </w:r>
      <w:r w:rsidR="005F48D5" w:rsidRPr="006847BE">
        <w:rPr>
          <w:vertAlign w:val="superscript"/>
        </w:rPr>
        <w:t>O</w:t>
      </w:r>
      <w:r w:rsidR="005F48D5" w:rsidRPr="006847BE">
        <w:t>N, very high ozone amoun</w:t>
      </w:r>
      <w:r w:rsidR="0040296E" w:rsidRPr="006847BE">
        <w:t>ts in the Arctic region, and a h</w:t>
      </w:r>
      <w:r w:rsidR="005F48D5" w:rsidRPr="006847BE">
        <w:t xml:space="preserve">igh </w:t>
      </w:r>
      <w:r w:rsidR="0040296E" w:rsidRPr="006847BE">
        <w:t xml:space="preserve">ozone </w:t>
      </w:r>
      <w:r w:rsidR="005F48D5" w:rsidRPr="006847BE">
        <w:t>patch over the central US</w:t>
      </w:r>
      <w:r w:rsidR="0040296E" w:rsidRPr="006847BE">
        <w:t xml:space="preserve"> (35</w:t>
      </w:r>
      <w:r w:rsidR="0040296E" w:rsidRPr="006847BE">
        <w:rPr>
          <w:vertAlign w:val="superscript"/>
        </w:rPr>
        <w:t>O</w:t>
      </w:r>
      <w:r w:rsidR="0040296E" w:rsidRPr="006847BE">
        <w:t>N to 45</w:t>
      </w:r>
      <w:r w:rsidR="0040296E" w:rsidRPr="006847BE">
        <w:rPr>
          <w:vertAlign w:val="superscript"/>
        </w:rPr>
        <w:t>O</w:t>
      </w:r>
      <w:r w:rsidR="0040296E" w:rsidRPr="006847BE">
        <w:t>N and 104</w:t>
      </w:r>
      <w:r w:rsidR="0040296E" w:rsidRPr="006847BE">
        <w:rPr>
          <w:vertAlign w:val="superscript"/>
        </w:rPr>
        <w:t>O</w:t>
      </w:r>
      <w:r w:rsidR="0040296E" w:rsidRPr="006847BE">
        <w:t>W) peaking at 420 DU</w:t>
      </w:r>
      <w:r w:rsidR="005F48D5" w:rsidRPr="006847BE">
        <w:t xml:space="preserve"> </w:t>
      </w:r>
      <w:r w:rsidR="0040296E" w:rsidRPr="006847BE">
        <w:t>(40</w:t>
      </w:r>
      <w:r w:rsidR="0040296E" w:rsidRPr="006847BE">
        <w:rPr>
          <w:vertAlign w:val="superscript"/>
        </w:rPr>
        <w:t>O</w:t>
      </w:r>
      <w:r w:rsidR="0040296E" w:rsidRPr="006847BE">
        <w:t>N and 104</w:t>
      </w:r>
      <w:r w:rsidR="0040296E" w:rsidRPr="006847BE">
        <w:rPr>
          <w:vertAlign w:val="superscript"/>
        </w:rPr>
        <w:t>O</w:t>
      </w:r>
      <w:r w:rsidR="0040296E" w:rsidRPr="006847BE">
        <w:t xml:space="preserve">W), which </w:t>
      </w:r>
      <w:r w:rsidR="005F48D5" w:rsidRPr="006847BE">
        <w:t xml:space="preserve">probably </w:t>
      </w:r>
      <w:r w:rsidR="0040296E" w:rsidRPr="006847BE">
        <w:t>corresponds</w:t>
      </w:r>
      <w:r w:rsidR="005F48D5" w:rsidRPr="006847BE">
        <w:t xml:space="preserve"> </w:t>
      </w:r>
      <w:r w:rsidR="0040296E" w:rsidRPr="006847BE">
        <w:t xml:space="preserve">to a </w:t>
      </w:r>
      <w:r w:rsidR="005F48D5" w:rsidRPr="006847BE">
        <w:t>region of high atmospheric press</w:t>
      </w:r>
      <w:r w:rsidR="0040296E" w:rsidRPr="006847BE">
        <w:t>ure.</w:t>
      </w:r>
    </w:p>
    <w:p w:rsidR="0041369E" w:rsidRPr="006847BE" w:rsidRDefault="00D62E1D" w:rsidP="00D62E1D">
      <w:pPr>
        <w:pStyle w:val="ListParagraph"/>
        <w:numPr>
          <w:ilvl w:val="0"/>
          <w:numId w:val="5"/>
        </w:numPr>
        <w:jc w:val="both"/>
        <w:rPr>
          <w:b/>
        </w:rPr>
      </w:pPr>
      <w:r w:rsidRPr="006847BE">
        <w:rPr>
          <w:b/>
        </w:rPr>
        <w:t xml:space="preserve"> </w:t>
      </w:r>
      <w:r w:rsidR="0041369E" w:rsidRPr="006847BE">
        <w:rPr>
          <w:b/>
        </w:rPr>
        <w:t>Estimating Erythemal Irradiance at the Earth’s Surface</w:t>
      </w:r>
    </w:p>
    <w:p w:rsidR="008813F8" w:rsidRPr="006847BE" w:rsidRDefault="00807ECA" w:rsidP="00CD5B34">
      <w:pPr>
        <w:spacing w:before="240"/>
        <w:ind w:firstLine="720"/>
        <w:jc w:val="both"/>
      </w:pPr>
      <w:r>
        <w:t xml:space="preserve">The unique observing geometry of DSCOVR/EPIC permit the use of </w:t>
      </w:r>
      <w:r w:rsidR="008813F8" w:rsidRPr="006847BE">
        <w:t xml:space="preserve"> synoptic ozone and cloud reflectivity data </w:t>
      </w:r>
      <w:r>
        <w:t>to</w:t>
      </w:r>
      <w:r w:rsidR="008813F8" w:rsidRPr="006847BE">
        <w:t xml:space="preserve"> be used to compute the diurnal variation of </w:t>
      </w:r>
      <w:r w:rsidR="00CF3C66" w:rsidRPr="006847BE">
        <w:t>UV</w:t>
      </w:r>
      <w:r w:rsidR="008813F8" w:rsidRPr="006847BE">
        <w:t xml:space="preserve"> irradiance from sunrise to sunset for any point on the illuminated earth observed by EPIC.  Previous calculations from satellite data used cloud cover and ozone from 13:30 and assumed it applied to local noon.</w:t>
      </w:r>
      <w:r w:rsidR="0039343B" w:rsidRPr="006847BE">
        <w:t xml:space="preserve"> The assumption is usually adequate for </w:t>
      </w:r>
      <w:r>
        <w:t xml:space="preserve">slowly varying </w:t>
      </w:r>
      <w:r w:rsidR="0039343B" w:rsidRPr="006847BE">
        <w:t>ozone, but not for estimating the</w:t>
      </w:r>
      <w:r>
        <w:t xml:space="preserve"> effects of more rapidly varying </w:t>
      </w:r>
      <w:r w:rsidR="00CF3C66" w:rsidRPr="006847BE">
        <w:t xml:space="preserve">cloud </w:t>
      </w:r>
      <w:r w:rsidR="0039343B" w:rsidRPr="006847BE">
        <w:t>cover.</w:t>
      </w:r>
      <w:r w:rsidR="00CF3C66" w:rsidRPr="006847BE">
        <w:t xml:space="preserve"> The following paragraphs discuss </w:t>
      </w:r>
      <w:r w:rsidR="00564752">
        <w:t>the calculation of e</w:t>
      </w:r>
      <w:r w:rsidR="00CF3C66" w:rsidRPr="006847BE">
        <w:t xml:space="preserve">rythemal irradiance, a spectrally weighted mixture of UV wavelengths used as a measure of skin reddening and potential sunburn from exposure to sunlight. </w:t>
      </w:r>
    </w:p>
    <w:p w:rsidR="002A6DB0" w:rsidRPr="006847BE" w:rsidRDefault="002A6DB0" w:rsidP="00CD5B34">
      <w:pPr>
        <w:spacing w:before="240"/>
        <w:ind w:firstLine="720"/>
        <w:jc w:val="both"/>
        <w:rPr>
          <w:rFonts w:cstheme="minorHAnsi"/>
        </w:rPr>
      </w:pPr>
      <w:r w:rsidRPr="006847BE">
        <w:lastRenderedPageBreak/>
        <w:t xml:space="preserve">Erythemal irradiance </w:t>
      </w:r>
      <w:r w:rsidR="000076E0" w:rsidRPr="006847BE">
        <w:t>E</w:t>
      </w:r>
      <w:r w:rsidR="002D2B9F" w:rsidRPr="006847BE">
        <w:rPr>
          <w:vertAlign w:val="subscript"/>
        </w:rPr>
        <w:t>0</w:t>
      </w:r>
      <w:r w:rsidR="00CE70DA" w:rsidRPr="006847BE">
        <w:t>(SZA</w:t>
      </w:r>
      <w:r w:rsidRPr="006847BE">
        <w:t xml:space="preserve"> </w:t>
      </w:r>
      <w:r w:rsidR="00CE70DA" w:rsidRPr="006847BE">
        <w:rPr>
          <w:rFonts w:ascii="Symbol" w:hAnsi="Symbol"/>
        </w:rPr>
        <w:t></w:t>
      </w:r>
      <w:r w:rsidR="00CE70DA" w:rsidRPr="006847BE">
        <w:rPr>
          <w:rFonts w:ascii="Symbol" w:hAnsi="Symbol"/>
        </w:rPr>
        <w:t></w:t>
      </w:r>
      <w:r w:rsidRPr="006847BE">
        <w:rPr>
          <w:rFonts w:ascii="Symbol" w:hAnsi="Symbol"/>
        </w:rPr>
        <w:t></w:t>
      </w:r>
      <w:r w:rsidR="00564752">
        <w:rPr>
          <w:rFonts w:cstheme="minorHAnsi"/>
        </w:rPr>
        <w:t>altitude Z</w:t>
      </w:r>
      <w:r w:rsidRPr="006847BE">
        <w:rPr>
          <w:rFonts w:cstheme="minorHAnsi"/>
        </w:rPr>
        <w:t>)</w:t>
      </w:r>
      <w:r w:rsidR="000076E0" w:rsidRPr="006847BE">
        <w:rPr>
          <w:rFonts w:cstheme="minorHAnsi"/>
        </w:rPr>
        <w:t xml:space="preserve"> </w:t>
      </w:r>
      <w:r w:rsidRPr="006847BE">
        <w:t xml:space="preserve"> at the earth surface (watts/m</w:t>
      </w:r>
      <w:r w:rsidRPr="006847BE">
        <w:rPr>
          <w:vertAlign w:val="superscript"/>
        </w:rPr>
        <w:t>2</w:t>
      </w:r>
      <w:r w:rsidRPr="006847BE">
        <w:t xml:space="preserve">) is defined in terms of a wavelength dependent weighted integral </w:t>
      </w:r>
      <w:r w:rsidR="000076E0" w:rsidRPr="006847BE">
        <w:t xml:space="preserve">over </w:t>
      </w:r>
      <w:r w:rsidR="006B7BE6" w:rsidRPr="006847BE">
        <w:t>a specified weighting function A</w:t>
      </w:r>
      <w:r w:rsidR="000076E0" w:rsidRPr="006847BE">
        <w:t>(</w:t>
      </w:r>
      <w:r w:rsidR="000076E0" w:rsidRPr="006847BE">
        <w:rPr>
          <w:rFonts w:ascii="Symbol" w:hAnsi="Symbol"/>
        </w:rPr>
        <w:t></w:t>
      </w:r>
      <w:r w:rsidR="000076E0" w:rsidRPr="006847BE">
        <w:rPr>
          <w:rFonts w:cstheme="minorHAnsi"/>
        </w:rPr>
        <w:t>) times the incident solar irradiance I(</w:t>
      </w:r>
      <w:r w:rsidR="0040452A" w:rsidRPr="006847BE">
        <w:rPr>
          <w:rFonts w:ascii="Symbol" w:hAnsi="Symbol"/>
        </w:rPr>
        <w:t></w:t>
      </w:r>
      <w:r w:rsidR="0040452A" w:rsidRPr="006847BE">
        <w:rPr>
          <w:rFonts w:ascii="Symbol" w:hAnsi="Symbol"/>
        </w:rPr>
        <w:t></w:t>
      </w:r>
      <w:r w:rsidR="0040452A" w:rsidRPr="006847BE">
        <w:rPr>
          <w:rFonts w:ascii="Symbol" w:hAnsi="Symbol"/>
        </w:rPr>
        <w:t></w:t>
      </w:r>
      <w:r w:rsidR="0040452A" w:rsidRPr="006847BE">
        <w:rPr>
          <w:rFonts w:ascii="Symbol" w:hAnsi="Symbol"/>
        </w:rPr>
        <w:t></w:t>
      </w:r>
      <w:r w:rsidR="000940A1" w:rsidRPr="006847BE">
        <w:rPr>
          <w:rFonts w:ascii="Times New Roman" w:hAnsi="Times New Roman"/>
        </w:rPr>
        <w:t>Ω</w:t>
      </w:r>
      <w:r w:rsidR="000940A1" w:rsidRPr="006847BE">
        <w:rPr>
          <w:rFonts w:ascii="Symbol" w:hAnsi="Symbol"/>
        </w:rPr>
        <w:t></w:t>
      </w:r>
      <w:r w:rsidR="000940A1" w:rsidRPr="006847BE">
        <w:rPr>
          <w:rFonts w:asciiTheme="minorHAnsi" w:hAnsiTheme="minorHAnsi" w:cstheme="minorHAnsi"/>
        </w:rPr>
        <w:t>C</w:t>
      </w:r>
      <w:r w:rsidR="000940A1" w:rsidRPr="006847BE">
        <w:rPr>
          <w:rFonts w:asciiTheme="minorHAnsi" w:hAnsiTheme="minorHAnsi" w:cstheme="minorHAnsi"/>
          <w:vertAlign w:val="subscript"/>
        </w:rPr>
        <w:t>T</w:t>
      </w:r>
      <w:r w:rsidR="000076E0" w:rsidRPr="006847BE">
        <w:rPr>
          <w:rFonts w:cstheme="minorHAnsi"/>
        </w:rPr>
        <w:t>) (Watts/m</w:t>
      </w:r>
      <w:r w:rsidR="000076E0" w:rsidRPr="006847BE">
        <w:rPr>
          <w:rFonts w:cstheme="minorHAnsi"/>
          <w:vertAlign w:val="superscript"/>
        </w:rPr>
        <w:t>2</w:t>
      </w:r>
      <w:r w:rsidR="00564752">
        <w:rPr>
          <w:rFonts w:cstheme="minorHAnsi"/>
        </w:rPr>
        <w:t>) (</w:t>
      </w:r>
      <w:r w:rsidR="00A24408">
        <w:rPr>
          <w:rFonts w:cstheme="minorHAnsi"/>
        </w:rPr>
        <w:t>Eq</w:t>
      </w:r>
      <w:r w:rsidR="00564752">
        <w:rPr>
          <w:rFonts w:cstheme="minorHAnsi"/>
        </w:rPr>
        <w:t>.</w:t>
      </w:r>
      <w:r w:rsidR="00E363D2">
        <w:rPr>
          <w:rFonts w:cstheme="minorHAnsi"/>
        </w:rPr>
        <w:t xml:space="preserve"> 11</w:t>
      </w:r>
      <w:r w:rsidR="000076E0" w:rsidRPr="006847BE">
        <w:rPr>
          <w:rFonts w:cstheme="minorHAnsi"/>
        </w:rPr>
        <w:t>)</w:t>
      </w:r>
      <w:r w:rsidR="00492B7B" w:rsidRPr="006847BE">
        <w:rPr>
          <w:rFonts w:cstheme="minorHAnsi"/>
        </w:rPr>
        <w:t xml:space="preserve"> at the </w:t>
      </w:r>
      <w:r w:rsidR="000940A1" w:rsidRPr="006847BE">
        <w:rPr>
          <w:rFonts w:cstheme="minorHAnsi"/>
        </w:rPr>
        <w:t>Earth’s surface</w:t>
      </w:r>
      <w:r w:rsidR="000076E0" w:rsidRPr="006847BE">
        <w:rPr>
          <w:rFonts w:cstheme="minorHAnsi"/>
        </w:rPr>
        <w:t>. The erythemal weighting function</w:t>
      </w:r>
      <w:r w:rsidR="00CE70DA" w:rsidRPr="006847BE">
        <w:rPr>
          <w:rFonts w:cstheme="minorHAnsi"/>
        </w:rPr>
        <w:t xml:space="preserve"> </w:t>
      </w:r>
      <w:proofErr w:type="gramStart"/>
      <w:r w:rsidR="00CE70DA" w:rsidRPr="006847BE">
        <w:rPr>
          <w:rFonts w:cstheme="minorHAnsi"/>
        </w:rPr>
        <w:t>Log</w:t>
      </w:r>
      <w:r w:rsidR="00CE70DA" w:rsidRPr="006847BE">
        <w:rPr>
          <w:rFonts w:cstheme="minorHAnsi"/>
          <w:vertAlign w:val="subscript"/>
        </w:rPr>
        <w:t>10</w:t>
      </w:r>
      <w:r w:rsidR="00251F9E" w:rsidRPr="006847BE">
        <w:rPr>
          <w:rFonts w:cstheme="minorHAnsi"/>
        </w:rPr>
        <w:t>(</w:t>
      </w:r>
      <w:proofErr w:type="gramEnd"/>
      <w:r w:rsidR="00CE70DA" w:rsidRPr="006847BE">
        <w:rPr>
          <w:rFonts w:cstheme="minorHAnsi"/>
        </w:rPr>
        <w:t>A</w:t>
      </w:r>
      <w:r w:rsidR="00CE70DA" w:rsidRPr="006847BE">
        <w:rPr>
          <w:rFonts w:cstheme="minorHAnsi"/>
          <w:vertAlign w:val="subscript"/>
        </w:rPr>
        <w:t>ERY</w:t>
      </w:r>
      <w:r w:rsidR="00CE70DA" w:rsidRPr="006847BE">
        <w:rPr>
          <w:rFonts w:cstheme="minorHAnsi"/>
        </w:rPr>
        <w:t>(</w:t>
      </w:r>
      <w:r w:rsidR="00CE70DA" w:rsidRPr="006847BE">
        <w:rPr>
          <w:rFonts w:ascii="Symbol" w:hAnsi="Symbol" w:cstheme="minorHAnsi"/>
        </w:rPr>
        <w:t></w:t>
      </w:r>
      <w:r w:rsidR="00CE70DA" w:rsidRPr="006847BE">
        <w:rPr>
          <w:rFonts w:cstheme="minorHAnsi"/>
        </w:rPr>
        <w:t>)</w:t>
      </w:r>
      <w:r w:rsidR="00251F9E" w:rsidRPr="006847BE">
        <w:rPr>
          <w:rFonts w:cstheme="minorHAnsi"/>
        </w:rPr>
        <w:t>)</w:t>
      </w:r>
      <w:r w:rsidR="000076E0" w:rsidRPr="006847BE">
        <w:rPr>
          <w:rFonts w:cstheme="minorHAnsi"/>
        </w:rPr>
        <w:t xml:space="preserve"> </w:t>
      </w:r>
      <w:r w:rsidR="00D62E1D" w:rsidRPr="006847BE">
        <w:rPr>
          <w:rFonts w:cstheme="minorHAnsi"/>
        </w:rPr>
        <w:t xml:space="preserve">is given by the standard </w:t>
      </w:r>
      <w:r w:rsidR="0039343B" w:rsidRPr="006847BE">
        <w:rPr>
          <w:rFonts w:cstheme="minorHAnsi"/>
        </w:rPr>
        <w:t xml:space="preserve">Erythemal </w:t>
      </w:r>
      <w:r w:rsidR="00D62E1D" w:rsidRPr="006847BE">
        <w:rPr>
          <w:rFonts w:cstheme="minorHAnsi"/>
        </w:rPr>
        <w:t xml:space="preserve">fitting function </w:t>
      </w:r>
      <w:r w:rsidR="00CE70DA" w:rsidRPr="006847BE">
        <w:rPr>
          <w:rFonts w:cstheme="minorHAnsi"/>
        </w:rPr>
        <w:t>shown</w:t>
      </w:r>
      <w:r w:rsidR="00A24408">
        <w:rPr>
          <w:rFonts w:cstheme="minorHAnsi"/>
        </w:rPr>
        <w:t xml:space="preserve"> in Eq.</w:t>
      </w:r>
      <w:r w:rsidR="00564752">
        <w:rPr>
          <w:rFonts w:cstheme="minorHAnsi"/>
        </w:rPr>
        <w:t xml:space="preserve"> </w:t>
      </w:r>
      <w:r w:rsidR="00E363D2">
        <w:rPr>
          <w:rFonts w:cstheme="minorHAnsi"/>
        </w:rPr>
        <w:t>1</w:t>
      </w:r>
      <w:r w:rsidR="00564752">
        <w:rPr>
          <w:rFonts w:cstheme="minorHAnsi"/>
        </w:rPr>
        <w:t>2</w:t>
      </w:r>
      <w:r w:rsidR="00CE70DA" w:rsidRPr="006847BE">
        <w:t xml:space="preserve"> </w:t>
      </w:r>
      <w:r w:rsidR="00251F9E" w:rsidRPr="006847BE">
        <w:t>(</w:t>
      </w:r>
      <w:r w:rsidR="00CE70DA" w:rsidRPr="006847BE">
        <w:t xml:space="preserve">McKinley and </w:t>
      </w:r>
      <w:proofErr w:type="spellStart"/>
      <w:r w:rsidR="00CE70DA" w:rsidRPr="006847BE">
        <w:t>Diffey</w:t>
      </w:r>
      <w:proofErr w:type="spellEnd"/>
      <w:r w:rsidR="00CE70DA" w:rsidRPr="006847BE">
        <w:t>, 1987</w:t>
      </w:r>
      <w:r w:rsidR="00251F9E" w:rsidRPr="006847BE">
        <w:t>)</w:t>
      </w:r>
      <w:r w:rsidR="000076E0" w:rsidRPr="006847BE">
        <w:rPr>
          <w:rFonts w:cstheme="minorHAnsi"/>
        </w:rPr>
        <w:t xml:space="preserve">. </w:t>
      </w:r>
      <w:r w:rsidR="00564752">
        <w:rPr>
          <w:rFonts w:cstheme="minorHAnsi"/>
        </w:rPr>
        <w:t>Tables of r</w:t>
      </w:r>
      <w:r w:rsidR="000076E0" w:rsidRPr="006847BE">
        <w:rPr>
          <w:rFonts w:cstheme="minorHAnsi"/>
        </w:rPr>
        <w:t>adiative transfer solutions</w:t>
      </w:r>
      <w:r w:rsidR="00537D7C" w:rsidRPr="006847BE">
        <w:rPr>
          <w:rFonts w:cstheme="minorHAnsi"/>
        </w:rPr>
        <w:t xml:space="preserve"> for D</w:t>
      </w:r>
      <w:r w:rsidR="00537D7C" w:rsidRPr="006847BE">
        <w:rPr>
          <w:rFonts w:cstheme="minorHAnsi"/>
          <w:vertAlign w:val="subscript"/>
        </w:rPr>
        <w:t>E</w:t>
      </w:r>
      <w:r w:rsidR="00537D7C" w:rsidRPr="006847BE">
        <w:rPr>
          <w:rFonts w:cstheme="minorHAnsi"/>
        </w:rPr>
        <w:t xml:space="preserve"> = 1 AU</w:t>
      </w:r>
      <w:r w:rsidR="000076E0" w:rsidRPr="006847BE">
        <w:rPr>
          <w:rFonts w:cstheme="minorHAnsi"/>
        </w:rPr>
        <w:t xml:space="preserve"> are generated</w:t>
      </w:r>
      <w:r w:rsidR="0040452A" w:rsidRPr="006847BE">
        <w:rPr>
          <w:rFonts w:cstheme="minorHAnsi"/>
        </w:rPr>
        <w:t xml:space="preserve"> for a range of sza (0 &lt; </w:t>
      </w:r>
      <w:r w:rsidR="0040452A" w:rsidRPr="006847BE">
        <w:rPr>
          <w:rFonts w:ascii="Symbol" w:hAnsi="Symbol" w:cstheme="minorHAnsi"/>
        </w:rPr>
        <w:t></w:t>
      </w:r>
      <w:r w:rsidR="0040452A" w:rsidRPr="006847BE">
        <w:rPr>
          <w:rFonts w:cstheme="minorHAnsi"/>
        </w:rPr>
        <w:t xml:space="preserve"> &lt;</w:t>
      </w:r>
      <w:r w:rsidR="004A6EDC" w:rsidRPr="006847BE">
        <w:rPr>
          <w:rFonts w:cstheme="minorHAnsi"/>
        </w:rPr>
        <w:t xml:space="preserve"> 90</w:t>
      </w:r>
      <w:r w:rsidR="004A6EDC" w:rsidRPr="006847BE">
        <w:rPr>
          <w:rFonts w:cstheme="minorHAnsi"/>
          <w:vertAlign w:val="superscript"/>
        </w:rPr>
        <w:t>O</w:t>
      </w:r>
      <w:r w:rsidR="004A6EDC" w:rsidRPr="006847BE">
        <w:rPr>
          <w:rFonts w:cstheme="minorHAnsi"/>
        </w:rPr>
        <w:t xml:space="preserve">), for ozone amounts </w:t>
      </w:r>
      <w:r w:rsidR="0040452A" w:rsidRPr="006847BE">
        <w:rPr>
          <w:rFonts w:cstheme="minorHAnsi"/>
        </w:rPr>
        <w:t xml:space="preserve">100 &lt; </w:t>
      </w:r>
      <w:r w:rsidR="0040452A" w:rsidRPr="006847BE">
        <w:rPr>
          <w:rFonts w:ascii="Symbol" w:hAnsi="Symbol" w:cstheme="minorHAnsi"/>
        </w:rPr>
        <w:t></w:t>
      </w:r>
      <w:r w:rsidR="0040452A" w:rsidRPr="006847BE">
        <w:rPr>
          <w:rFonts w:ascii="Symbol" w:hAnsi="Symbol" w:cstheme="minorHAnsi"/>
        </w:rPr>
        <w:t></w:t>
      </w:r>
      <w:r w:rsidR="0040452A" w:rsidRPr="006847BE">
        <w:rPr>
          <w:rFonts w:ascii="Symbol" w:hAnsi="Symbol" w:cstheme="minorHAnsi"/>
        </w:rPr>
        <w:t></w:t>
      </w:r>
      <w:r w:rsidR="004A6EDC" w:rsidRPr="006847BE">
        <w:rPr>
          <w:rFonts w:cstheme="minorHAnsi"/>
        </w:rPr>
        <w:t xml:space="preserve"> 600 D</w:t>
      </w:r>
      <w:r w:rsidR="0040452A" w:rsidRPr="006847BE">
        <w:rPr>
          <w:rFonts w:cstheme="minorHAnsi"/>
        </w:rPr>
        <w:t>U, and terrain heights 0 &lt; Z &lt;</w:t>
      </w:r>
      <w:r w:rsidR="004A6EDC" w:rsidRPr="006847BE">
        <w:rPr>
          <w:rFonts w:cstheme="minorHAnsi"/>
        </w:rPr>
        <w:t xml:space="preserve"> 5 km using the TUV DISORT radiative transfer </w:t>
      </w:r>
      <w:r w:rsidR="00D62E1D" w:rsidRPr="006847BE">
        <w:rPr>
          <w:rFonts w:cstheme="minorHAnsi"/>
        </w:rPr>
        <w:t>model as described in Herman (2010)</w:t>
      </w:r>
      <w:r w:rsidR="0039343B" w:rsidRPr="006847BE">
        <w:rPr>
          <w:rFonts w:cstheme="minorHAnsi"/>
        </w:rPr>
        <w:t xml:space="preserve"> for erythemal and other action spectra</w:t>
      </w:r>
      <w:r w:rsidR="00A35084" w:rsidRPr="006847BE">
        <w:rPr>
          <w:rFonts w:cstheme="minorHAnsi"/>
        </w:rPr>
        <w:t xml:space="preserve"> (e.g., plant growth</w:t>
      </w:r>
      <w:r w:rsidR="00D727D7" w:rsidRPr="006847BE">
        <w:rPr>
          <w:rFonts w:cstheme="minorHAnsi"/>
        </w:rPr>
        <w:t>, vitamin D production, cataracts, etc.</w:t>
      </w:r>
      <w:r w:rsidR="00A35084" w:rsidRPr="006847BE">
        <w:rPr>
          <w:rFonts w:cstheme="minorHAnsi"/>
        </w:rPr>
        <w:t>)</w:t>
      </w:r>
      <w:r w:rsidR="00D62E1D" w:rsidRPr="006847BE">
        <w:rPr>
          <w:rFonts w:cstheme="minorHAnsi"/>
        </w:rPr>
        <w:t xml:space="preserve">. </w:t>
      </w:r>
    </w:p>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0"/>
        <w:gridCol w:w="1272"/>
      </w:tblGrid>
      <w:tr w:rsidR="004137DF" w:rsidRPr="006847BE" w:rsidTr="0040452A">
        <w:tc>
          <w:tcPr>
            <w:tcW w:w="6840" w:type="dxa"/>
          </w:tcPr>
          <w:p w:rsidR="004137DF" w:rsidRPr="006847BE" w:rsidRDefault="002D2B9F" w:rsidP="00CD5B34">
            <w:pPr>
              <w:jc w:val="both"/>
              <w:rPr>
                <w:rFonts w:cstheme="minorHAnsi"/>
              </w:rPr>
            </w:pPr>
            <w:r w:rsidRPr="006847BE">
              <w:rPr>
                <w:position w:val="-32"/>
              </w:rPr>
              <w:object w:dxaOrig="3720" w:dyaOrig="760">
                <v:shape id="_x0000_i1027" type="#_x0000_t75" style="width:185.25pt;height:37.5pt" o:ole="">
                  <v:imagedata r:id="rId18" o:title=""/>
                </v:shape>
                <o:OLEObject Type="Embed" ProgID="Equation.3" ShapeID="_x0000_i1027" DrawAspect="Content" ObjectID="_1561459366" r:id="rId19"/>
              </w:object>
            </w:r>
          </w:p>
        </w:tc>
        <w:tc>
          <w:tcPr>
            <w:tcW w:w="1272" w:type="dxa"/>
          </w:tcPr>
          <w:p w:rsidR="006B7BE6" w:rsidRPr="006847BE" w:rsidRDefault="006B7BE6" w:rsidP="00CD5B34">
            <w:pPr>
              <w:jc w:val="both"/>
              <w:rPr>
                <w:rFonts w:cstheme="minorHAnsi"/>
              </w:rPr>
            </w:pPr>
          </w:p>
          <w:p w:rsidR="004137DF" w:rsidRPr="006847BE" w:rsidRDefault="00E363D2" w:rsidP="00CD5B34">
            <w:pPr>
              <w:jc w:val="both"/>
              <w:rPr>
                <w:rFonts w:cstheme="minorHAnsi"/>
              </w:rPr>
            </w:pPr>
            <w:r>
              <w:rPr>
                <w:rFonts w:cstheme="minorHAnsi"/>
              </w:rPr>
              <w:t>(11</w:t>
            </w:r>
            <w:r w:rsidR="006B7BE6" w:rsidRPr="006847BE">
              <w:rPr>
                <w:rFonts w:cstheme="minorHAnsi"/>
              </w:rPr>
              <w:t>)</w:t>
            </w:r>
          </w:p>
        </w:tc>
      </w:tr>
      <w:tr w:rsidR="006B7BE6" w:rsidRPr="006847BE" w:rsidTr="0040452A">
        <w:tc>
          <w:tcPr>
            <w:tcW w:w="6840" w:type="dxa"/>
          </w:tcPr>
          <w:p w:rsidR="006B7BE6" w:rsidRPr="006847BE" w:rsidRDefault="006B7BE6" w:rsidP="00CD5B34">
            <w:pPr>
              <w:jc w:val="both"/>
            </w:pPr>
          </w:p>
        </w:tc>
        <w:tc>
          <w:tcPr>
            <w:tcW w:w="1272" w:type="dxa"/>
          </w:tcPr>
          <w:p w:rsidR="006B7BE6" w:rsidRPr="006847BE" w:rsidRDefault="006B7BE6" w:rsidP="00CD5B34">
            <w:pPr>
              <w:jc w:val="both"/>
              <w:rPr>
                <w:rFonts w:cstheme="minorHAnsi"/>
              </w:rPr>
            </w:pPr>
          </w:p>
        </w:tc>
      </w:tr>
      <w:tr w:rsidR="00CE70DA" w:rsidRPr="006847BE" w:rsidTr="0040452A">
        <w:tc>
          <w:tcPr>
            <w:tcW w:w="6840" w:type="dxa"/>
          </w:tcPr>
          <w:p w:rsidR="00CE70DA" w:rsidRPr="006847BE" w:rsidRDefault="00CE70DA" w:rsidP="00CD5B34">
            <w:pPr>
              <w:jc w:val="both"/>
            </w:pPr>
            <w:r w:rsidRPr="006847BE">
              <w:t>250 &lt;</w:t>
            </w:r>
            <w:r w:rsidRPr="006847BE">
              <w:rPr>
                <w:rFonts w:ascii="Symbol" w:hAnsi="Symbol"/>
              </w:rPr>
              <w:t></w:t>
            </w:r>
            <w:r w:rsidRPr="006847BE">
              <w:rPr>
                <w:rFonts w:ascii="Symbol" w:hAnsi="Symbol"/>
              </w:rPr>
              <w:t></w:t>
            </w:r>
            <w:r w:rsidRPr="006847BE">
              <w:t xml:space="preserve"> &lt; 298 nm</w:t>
            </w:r>
            <w:r w:rsidRPr="006847BE">
              <w:tab/>
              <w:t>Log</w:t>
            </w:r>
            <w:r w:rsidRPr="006847BE">
              <w:rPr>
                <w:vertAlign w:val="subscript"/>
              </w:rPr>
              <w:t>10</w:t>
            </w:r>
            <w:r w:rsidRPr="006847BE">
              <w:t>(A</w:t>
            </w:r>
            <w:r w:rsidRPr="006847BE">
              <w:rPr>
                <w:vertAlign w:val="subscript"/>
              </w:rPr>
              <w:t>ERY</w:t>
            </w:r>
            <w:r w:rsidRPr="006847BE">
              <w:t>) = 0</w:t>
            </w:r>
          </w:p>
        </w:tc>
        <w:tc>
          <w:tcPr>
            <w:tcW w:w="1272" w:type="dxa"/>
          </w:tcPr>
          <w:p w:rsidR="00CE70DA" w:rsidRPr="006847BE" w:rsidRDefault="00E363D2" w:rsidP="00CD5B34">
            <w:pPr>
              <w:jc w:val="both"/>
            </w:pPr>
            <w:r>
              <w:rPr>
                <w:rFonts w:cstheme="minorHAnsi"/>
              </w:rPr>
              <w:t>(1</w:t>
            </w:r>
            <w:r w:rsidR="00CE70DA" w:rsidRPr="006847BE">
              <w:rPr>
                <w:rFonts w:cstheme="minorHAnsi"/>
              </w:rPr>
              <w:t>2)</w:t>
            </w:r>
          </w:p>
        </w:tc>
      </w:tr>
      <w:tr w:rsidR="00CE70DA" w:rsidRPr="006847BE" w:rsidTr="0040452A">
        <w:tc>
          <w:tcPr>
            <w:tcW w:w="6840" w:type="dxa"/>
          </w:tcPr>
          <w:p w:rsidR="00CE70DA" w:rsidRPr="006847BE" w:rsidRDefault="00CE70DA" w:rsidP="00CD5B34">
            <w:pPr>
              <w:jc w:val="both"/>
            </w:pPr>
            <w:r w:rsidRPr="006847BE">
              <w:t>298 &lt;</w:t>
            </w:r>
            <w:r w:rsidRPr="006847BE">
              <w:rPr>
                <w:rFonts w:ascii="Symbol" w:hAnsi="Symbol"/>
              </w:rPr>
              <w:t></w:t>
            </w:r>
            <w:r w:rsidRPr="006847BE">
              <w:rPr>
                <w:rFonts w:ascii="Symbol" w:hAnsi="Symbol"/>
              </w:rPr>
              <w:t></w:t>
            </w:r>
            <w:r w:rsidRPr="006847BE">
              <w:t xml:space="preserve"> &lt; 328 nm</w:t>
            </w:r>
            <w:r w:rsidRPr="006847BE">
              <w:tab/>
              <w:t>Log</w:t>
            </w:r>
            <w:r w:rsidRPr="006847BE">
              <w:rPr>
                <w:vertAlign w:val="subscript"/>
              </w:rPr>
              <w:t>10</w:t>
            </w:r>
            <w:r w:rsidRPr="006847BE">
              <w:t>(A</w:t>
            </w:r>
            <w:r w:rsidRPr="006847BE">
              <w:rPr>
                <w:vertAlign w:val="subscript"/>
              </w:rPr>
              <w:t>ERY</w:t>
            </w:r>
            <w:r w:rsidRPr="006847BE">
              <w:t xml:space="preserve">) = 0.094 (298 - </w:t>
            </w:r>
            <w:r w:rsidRPr="006847BE">
              <w:rPr>
                <w:rFonts w:ascii="Symbol" w:hAnsi="Symbol"/>
              </w:rPr>
              <w:t></w:t>
            </w:r>
            <w:r w:rsidRPr="006847BE">
              <w:t>)</w:t>
            </w:r>
          </w:p>
        </w:tc>
        <w:tc>
          <w:tcPr>
            <w:tcW w:w="1272" w:type="dxa"/>
          </w:tcPr>
          <w:p w:rsidR="00CE70DA" w:rsidRPr="006847BE" w:rsidRDefault="00CE70DA" w:rsidP="00CD5B34">
            <w:pPr>
              <w:jc w:val="both"/>
            </w:pPr>
          </w:p>
        </w:tc>
      </w:tr>
      <w:tr w:rsidR="00CE70DA" w:rsidRPr="006847BE" w:rsidTr="0040452A">
        <w:tc>
          <w:tcPr>
            <w:tcW w:w="6840" w:type="dxa"/>
          </w:tcPr>
          <w:p w:rsidR="00CE70DA" w:rsidRPr="006847BE" w:rsidRDefault="00CE70DA" w:rsidP="00CD5B34">
            <w:pPr>
              <w:jc w:val="both"/>
            </w:pPr>
            <w:r w:rsidRPr="006847BE">
              <w:t>328 &lt;</w:t>
            </w:r>
            <w:r w:rsidRPr="006847BE">
              <w:rPr>
                <w:rFonts w:ascii="Symbol" w:hAnsi="Symbol"/>
              </w:rPr>
              <w:t></w:t>
            </w:r>
            <w:r w:rsidRPr="006847BE">
              <w:rPr>
                <w:rFonts w:ascii="Symbol" w:hAnsi="Symbol"/>
              </w:rPr>
              <w:t></w:t>
            </w:r>
            <w:r w:rsidRPr="006847BE">
              <w:t xml:space="preserve"> &lt; 400 nm</w:t>
            </w:r>
            <w:r w:rsidRPr="006847BE">
              <w:tab/>
              <w:t>Log</w:t>
            </w:r>
            <w:r w:rsidRPr="006847BE">
              <w:rPr>
                <w:vertAlign w:val="subscript"/>
              </w:rPr>
              <w:t>10</w:t>
            </w:r>
            <w:r w:rsidRPr="006847BE">
              <w:t>(A</w:t>
            </w:r>
            <w:r w:rsidRPr="006847BE">
              <w:rPr>
                <w:vertAlign w:val="subscript"/>
              </w:rPr>
              <w:t>ERY</w:t>
            </w:r>
            <w:r w:rsidRPr="006847BE">
              <w:t>) = 0.015</w:t>
            </w:r>
            <w:r w:rsidR="003932A7" w:rsidRPr="006847BE">
              <w:t xml:space="preserve"> </w:t>
            </w:r>
            <w:r w:rsidRPr="006847BE">
              <w:t xml:space="preserve">(139 - </w:t>
            </w:r>
            <w:r w:rsidRPr="006847BE">
              <w:rPr>
                <w:rFonts w:ascii="Symbol" w:hAnsi="Symbol"/>
              </w:rPr>
              <w:t></w:t>
            </w:r>
            <w:r w:rsidRPr="006847BE">
              <w:t>)</w:t>
            </w:r>
          </w:p>
        </w:tc>
        <w:tc>
          <w:tcPr>
            <w:tcW w:w="1272" w:type="dxa"/>
          </w:tcPr>
          <w:p w:rsidR="00CE70DA" w:rsidRPr="006847BE" w:rsidRDefault="00CE70DA" w:rsidP="00CD5B34">
            <w:pPr>
              <w:jc w:val="both"/>
            </w:pPr>
          </w:p>
        </w:tc>
      </w:tr>
    </w:tbl>
    <w:p w:rsidR="00564752" w:rsidRPr="003B0286" w:rsidRDefault="007E087B" w:rsidP="003B0286">
      <w:pPr>
        <w:spacing w:before="240"/>
        <w:ind w:firstLine="360"/>
        <w:jc w:val="both"/>
        <w:rPr>
          <w:rFonts w:asciiTheme="minorHAnsi" w:hAnsiTheme="minorHAnsi" w:cstheme="minorHAnsi"/>
        </w:rPr>
      </w:pPr>
      <w:r>
        <w:rPr>
          <w:rFonts w:asciiTheme="minorHAnsi" w:hAnsiTheme="minorHAnsi" w:cstheme="minorHAnsi"/>
        </w:rPr>
        <w:t>Equation 1</w:t>
      </w:r>
      <w:r w:rsidR="00564752" w:rsidRPr="00564752">
        <w:rPr>
          <w:rFonts w:asciiTheme="minorHAnsi" w:hAnsiTheme="minorHAnsi" w:cstheme="minorHAnsi"/>
        </w:rPr>
        <w:t>1 can be accurately approximated by the power law form (</w:t>
      </w:r>
      <w:r w:rsidR="00A24408">
        <w:rPr>
          <w:rFonts w:asciiTheme="minorHAnsi" w:hAnsiTheme="minorHAnsi" w:cstheme="minorHAnsi"/>
        </w:rPr>
        <w:t>Eq</w:t>
      </w:r>
      <w:r w:rsidR="00F54E97">
        <w:rPr>
          <w:rFonts w:asciiTheme="minorHAnsi" w:hAnsiTheme="minorHAnsi" w:cstheme="minorHAnsi"/>
        </w:rPr>
        <w:t>. 1</w:t>
      </w:r>
      <w:r w:rsidR="00564752" w:rsidRPr="00564752">
        <w:rPr>
          <w:rFonts w:asciiTheme="minorHAnsi" w:hAnsiTheme="minorHAnsi" w:cstheme="minorHAnsi"/>
        </w:rPr>
        <w:t xml:space="preserve">3), where </w:t>
      </w:r>
      <w:proofErr w:type="gramStart"/>
      <w:r w:rsidR="004E4B89" w:rsidRPr="004E4B89">
        <w:rPr>
          <w:rFonts w:asciiTheme="minorHAnsi" w:hAnsiTheme="minorHAnsi" w:cstheme="minorHAnsi"/>
        </w:rPr>
        <w:t>U</w:t>
      </w:r>
      <w:r w:rsidR="004E4B89" w:rsidRPr="006847BE">
        <w:rPr>
          <w:rFonts w:ascii="Arial" w:hAnsi="Arial" w:cs="Arial"/>
        </w:rPr>
        <w:t>(</w:t>
      </w:r>
      <w:proofErr w:type="gramEnd"/>
      <w:r w:rsidR="004E4B89" w:rsidRPr="006847BE">
        <w:rPr>
          <w:rFonts w:ascii="Symbol" w:hAnsi="Symbol"/>
        </w:rPr>
        <w:t></w:t>
      </w:r>
      <w:r w:rsidR="004E4B89">
        <w:rPr>
          <w:rFonts w:ascii="Arial" w:hAnsi="Arial" w:cs="Arial"/>
        </w:rPr>
        <w:t xml:space="preserve">) and </w:t>
      </w:r>
      <w:r w:rsidR="004E4B89" w:rsidRPr="004E4B89">
        <w:rPr>
          <w:rFonts w:asciiTheme="minorHAnsi" w:hAnsiTheme="minorHAnsi" w:cstheme="minorHAnsi"/>
        </w:rPr>
        <w:t>R</w:t>
      </w:r>
      <w:r w:rsidR="004E4B89" w:rsidRPr="006847BE">
        <w:rPr>
          <w:rFonts w:ascii="Arial" w:hAnsi="Arial" w:cs="Arial"/>
        </w:rPr>
        <w:t>(</w:t>
      </w:r>
      <w:r w:rsidR="004E4B89" w:rsidRPr="006847BE">
        <w:rPr>
          <w:rFonts w:ascii="Symbol" w:hAnsi="Symbol"/>
        </w:rPr>
        <w:t></w:t>
      </w:r>
      <w:r w:rsidR="004E4B89" w:rsidRPr="006847BE">
        <w:rPr>
          <w:rFonts w:ascii="Arial" w:hAnsi="Arial" w:cs="Arial"/>
        </w:rPr>
        <w:t xml:space="preserve">) </w:t>
      </w:r>
      <w:r w:rsidR="00564752" w:rsidRPr="00564752">
        <w:rPr>
          <w:rFonts w:asciiTheme="minorHAnsi" w:hAnsiTheme="minorHAnsi" w:cstheme="minorHAnsi"/>
        </w:rPr>
        <w:t xml:space="preserve">are fitting coefficients to the </w:t>
      </w:r>
      <w:r w:rsidR="004E4B89">
        <w:rPr>
          <w:rFonts w:asciiTheme="minorHAnsi" w:hAnsiTheme="minorHAnsi" w:cstheme="minorHAnsi"/>
        </w:rPr>
        <w:t>radiative transfer solutions in the form of rational fractions. Rational fractions were chosen because they tend to behave better at the ends of the fitting ra</w:t>
      </w:r>
      <w:r w:rsidR="00256D8D">
        <w:rPr>
          <w:rFonts w:asciiTheme="minorHAnsi" w:hAnsiTheme="minorHAnsi" w:cstheme="minorHAnsi"/>
        </w:rPr>
        <w:t>nge than comparable fitting accuracy</w:t>
      </w:r>
      <w:r w:rsidR="004E4B89">
        <w:rPr>
          <w:rFonts w:asciiTheme="minorHAnsi" w:hAnsiTheme="minorHAnsi" w:cstheme="minorHAnsi"/>
        </w:rPr>
        <w:t xml:space="preserve"> polynomials. </w:t>
      </w:r>
    </w:p>
    <w:tbl>
      <w:tblPr>
        <w:tblStyle w:val="TableGrid"/>
        <w:tblpPr w:leftFromText="180" w:rightFromText="180" w:vertAnchor="text" w:horzAnchor="margin" w:tblpY="136"/>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1"/>
        <w:gridCol w:w="1107"/>
      </w:tblGrid>
      <w:tr w:rsidR="00564752" w:rsidRPr="006847BE" w:rsidTr="0038250D">
        <w:tc>
          <w:tcPr>
            <w:tcW w:w="7821" w:type="dxa"/>
          </w:tcPr>
          <w:p w:rsidR="00564752" w:rsidRPr="006847BE" w:rsidRDefault="00564752" w:rsidP="00564752">
            <w:pPr>
              <w:spacing w:after="80"/>
              <w:jc w:val="both"/>
              <w:rPr>
                <w:rFonts w:cstheme="minorHAnsi"/>
                <w:vertAlign w:val="superscript"/>
              </w:rPr>
            </w:pPr>
            <w:r w:rsidRPr="006847BE">
              <w:rPr>
                <w:rFonts w:cstheme="minorHAnsi"/>
              </w:rPr>
              <w:t xml:space="preserve">         </w:t>
            </w:r>
            <w:bookmarkStart w:id="1" w:name="OLE_LINK14"/>
            <w:r w:rsidRPr="006847BE">
              <w:rPr>
                <w:rFonts w:cstheme="minorHAnsi"/>
              </w:rPr>
              <w:t>E</w:t>
            </w:r>
            <w:r w:rsidRPr="006847BE">
              <w:rPr>
                <w:rFonts w:cstheme="minorHAnsi"/>
                <w:vertAlign w:val="subscript"/>
              </w:rPr>
              <w:t>0</w:t>
            </w:r>
            <w:r w:rsidRPr="006847BE">
              <w:rPr>
                <w:rFonts w:cstheme="minorHAnsi"/>
              </w:rPr>
              <w:t>(</w:t>
            </w:r>
            <w:r w:rsidRPr="006847BE">
              <w:rPr>
                <w:rFonts w:ascii="Symbol" w:hAnsi="Symbol"/>
              </w:rPr>
              <w:t></w:t>
            </w:r>
            <w:r w:rsidRPr="006847BE">
              <w:rPr>
                <w:rFonts w:ascii="Symbol" w:hAnsi="Symbol"/>
              </w:rPr>
              <w:t></w:t>
            </w:r>
            <w:r w:rsidRPr="006847BE">
              <w:rPr>
                <w:rFonts w:ascii="Symbol" w:hAnsi="Symbol" w:cstheme="minorHAnsi"/>
              </w:rPr>
              <w:t></w:t>
            </w:r>
            <w:r w:rsidRPr="006847BE">
              <w:rPr>
                <w:rFonts w:asciiTheme="minorHAnsi" w:hAnsiTheme="minorHAnsi" w:cstheme="minorHAnsi"/>
              </w:rPr>
              <w:t>,C</w:t>
            </w:r>
            <w:r w:rsidRPr="006847BE">
              <w:rPr>
                <w:rFonts w:asciiTheme="minorHAnsi" w:hAnsiTheme="minorHAnsi" w:cstheme="minorHAnsi"/>
                <w:vertAlign w:val="subscript"/>
              </w:rPr>
              <w:t>T</w:t>
            </w:r>
            <w:r w:rsidRPr="006847BE">
              <w:rPr>
                <w:rFonts w:cstheme="minorHAnsi"/>
              </w:rPr>
              <w:t>)  = U(</w:t>
            </w:r>
            <w:r w:rsidRPr="006847BE">
              <w:rPr>
                <w:rFonts w:ascii="Symbol" w:hAnsi="Symbol"/>
              </w:rPr>
              <w:t></w:t>
            </w:r>
            <w:r w:rsidRPr="006847BE">
              <w:rPr>
                <w:rFonts w:cstheme="minorHAnsi"/>
              </w:rPr>
              <w:t>) (</w:t>
            </w:r>
            <w:r w:rsidRPr="006847BE">
              <w:rPr>
                <w:rFonts w:ascii="Symbol" w:hAnsi="Symbol" w:cstheme="minorHAnsi"/>
              </w:rPr>
              <w:t></w:t>
            </w:r>
            <w:r w:rsidRPr="006847BE">
              <w:rPr>
                <w:rFonts w:ascii="Symbol" w:hAnsi="Symbol" w:cstheme="minorHAnsi"/>
              </w:rPr>
              <w:t></w:t>
            </w:r>
            <w:r w:rsidRPr="006847BE">
              <w:rPr>
                <w:rFonts w:ascii="Symbol" w:hAnsi="Symbol" w:cstheme="minorHAnsi"/>
              </w:rPr>
              <w:t></w:t>
            </w:r>
            <w:r w:rsidRPr="006847BE">
              <w:rPr>
                <w:rFonts w:ascii="Symbol" w:hAnsi="Symbol" w:cstheme="minorHAnsi"/>
              </w:rPr>
              <w:t></w:t>
            </w:r>
            <w:r w:rsidRPr="006847BE">
              <w:rPr>
                <w:rFonts w:ascii="Symbol" w:hAnsi="Symbol" w:cstheme="minorHAnsi"/>
              </w:rPr>
              <w:t></w:t>
            </w:r>
            <w:r w:rsidRPr="006847BE">
              <w:rPr>
                <w:rFonts w:cstheme="minorHAnsi"/>
              </w:rPr>
              <w:t>)</w:t>
            </w:r>
            <w:r w:rsidRPr="006847BE">
              <w:rPr>
                <w:rFonts w:cstheme="minorHAnsi"/>
                <w:b/>
                <w:sz w:val="28"/>
                <w:szCs w:val="28"/>
                <w:vertAlign w:val="superscript"/>
              </w:rPr>
              <w:t>-R(</w:t>
            </w:r>
            <w:r w:rsidRPr="006847BE">
              <w:rPr>
                <w:rFonts w:ascii="Symbol" w:hAnsi="Symbol"/>
                <w:b/>
                <w:sz w:val="28"/>
                <w:szCs w:val="28"/>
                <w:vertAlign w:val="superscript"/>
              </w:rPr>
              <w:t></w:t>
            </w:r>
            <w:r w:rsidRPr="006847BE">
              <w:rPr>
                <w:rFonts w:cstheme="minorHAnsi"/>
                <w:b/>
                <w:sz w:val="28"/>
                <w:szCs w:val="28"/>
                <w:vertAlign w:val="superscript"/>
              </w:rPr>
              <w:t>)</w:t>
            </w:r>
            <w:r w:rsidRPr="006847BE">
              <w:rPr>
                <w:rFonts w:cstheme="minorHAnsi"/>
                <w:sz w:val="28"/>
                <w:szCs w:val="28"/>
              </w:rPr>
              <w:t>C</w:t>
            </w:r>
            <w:r w:rsidRPr="006847BE">
              <w:rPr>
                <w:rFonts w:cstheme="minorHAnsi"/>
                <w:sz w:val="28"/>
                <w:szCs w:val="28"/>
                <w:vertAlign w:val="subscript"/>
              </w:rPr>
              <w:t>T</w:t>
            </w:r>
          </w:p>
        </w:tc>
        <w:tc>
          <w:tcPr>
            <w:tcW w:w="1107" w:type="dxa"/>
          </w:tcPr>
          <w:p w:rsidR="00564752" w:rsidRPr="006847BE" w:rsidRDefault="00F54E97" w:rsidP="00564752">
            <w:pPr>
              <w:spacing w:after="80"/>
              <w:jc w:val="both"/>
              <w:rPr>
                <w:rFonts w:cstheme="minorHAnsi"/>
              </w:rPr>
            </w:pPr>
            <w:r>
              <w:rPr>
                <w:rFonts w:cstheme="minorHAnsi"/>
              </w:rPr>
              <w:t>(1</w:t>
            </w:r>
            <w:r w:rsidR="00564752" w:rsidRPr="006847BE">
              <w:rPr>
                <w:rFonts w:cstheme="minorHAnsi"/>
              </w:rPr>
              <w:t>3)</w:t>
            </w:r>
          </w:p>
        </w:tc>
      </w:tr>
      <w:tr w:rsidR="00564752" w:rsidRPr="006847BE" w:rsidTr="0038250D">
        <w:tc>
          <w:tcPr>
            <w:tcW w:w="7821" w:type="dxa"/>
          </w:tcPr>
          <w:p w:rsidR="00564752" w:rsidRPr="006847BE" w:rsidRDefault="00564752" w:rsidP="00564752">
            <w:pPr>
              <w:spacing w:before="80" w:after="80"/>
              <w:jc w:val="both"/>
              <w:rPr>
                <w:rFonts w:cstheme="minorHAnsi"/>
              </w:rPr>
            </w:pPr>
            <w:r w:rsidRPr="006847BE">
              <w:rPr>
                <w:rFonts w:ascii="Arial" w:hAnsi="Arial" w:cs="Arial"/>
              </w:rPr>
              <w:t xml:space="preserve">       U(</w:t>
            </w:r>
            <w:r w:rsidRPr="006847BE">
              <w:rPr>
                <w:rFonts w:ascii="Symbol" w:hAnsi="Symbol"/>
              </w:rPr>
              <w:t></w:t>
            </w:r>
            <w:r w:rsidRPr="006847BE">
              <w:rPr>
                <w:rFonts w:ascii="Arial" w:hAnsi="Arial" w:cs="Arial"/>
              </w:rPr>
              <w:t>) or R(</w:t>
            </w:r>
            <w:r w:rsidRPr="006847BE">
              <w:rPr>
                <w:rFonts w:ascii="Symbol" w:hAnsi="Symbol"/>
              </w:rPr>
              <w:t></w:t>
            </w:r>
            <w:r w:rsidRPr="006847BE">
              <w:rPr>
                <w:rFonts w:ascii="Arial" w:hAnsi="Arial" w:cs="Arial"/>
              </w:rPr>
              <w:t>) = (a+c</w:t>
            </w:r>
            <w:r w:rsidRPr="006847BE">
              <w:rPr>
                <w:rFonts w:ascii="Symbol" w:hAnsi="Symbol"/>
              </w:rPr>
              <w:t></w:t>
            </w:r>
            <w:r w:rsidRPr="006847BE">
              <w:rPr>
                <w:rFonts w:ascii="Arial" w:hAnsi="Arial" w:cs="Arial"/>
                <w:vertAlign w:val="superscript"/>
              </w:rPr>
              <w:t>2</w:t>
            </w:r>
            <w:r w:rsidRPr="006847BE">
              <w:rPr>
                <w:rFonts w:ascii="Arial" w:hAnsi="Arial" w:cs="Arial"/>
              </w:rPr>
              <w:t>+ex</w:t>
            </w:r>
            <w:r w:rsidRPr="006847BE">
              <w:rPr>
                <w:rFonts w:ascii="Arial" w:hAnsi="Arial" w:cs="Arial"/>
                <w:vertAlign w:val="superscript"/>
              </w:rPr>
              <w:t>4</w:t>
            </w:r>
            <w:r w:rsidRPr="006847BE">
              <w:rPr>
                <w:rFonts w:ascii="Arial" w:hAnsi="Arial" w:cs="Arial"/>
              </w:rPr>
              <w:t>)/(1+b</w:t>
            </w:r>
            <w:r w:rsidRPr="006847BE">
              <w:rPr>
                <w:rFonts w:ascii="Symbol" w:hAnsi="Symbol"/>
              </w:rPr>
              <w:t></w:t>
            </w:r>
            <w:r w:rsidRPr="006847BE">
              <w:rPr>
                <w:rFonts w:ascii="Arial" w:hAnsi="Arial" w:cs="Arial"/>
                <w:vertAlign w:val="superscript"/>
              </w:rPr>
              <w:t>2</w:t>
            </w:r>
            <w:r w:rsidRPr="006847BE">
              <w:rPr>
                <w:rFonts w:ascii="Arial" w:hAnsi="Arial" w:cs="Arial"/>
              </w:rPr>
              <w:t>+d</w:t>
            </w:r>
            <w:r w:rsidRPr="006847BE">
              <w:rPr>
                <w:rFonts w:ascii="Symbol" w:hAnsi="Symbol"/>
              </w:rPr>
              <w:t></w:t>
            </w:r>
            <w:r w:rsidRPr="006847BE">
              <w:rPr>
                <w:rFonts w:ascii="Arial" w:hAnsi="Arial" w:cs="Arial"/>
                <w:vertAlign w:val="superscript"/>
              </w:rPr>
              <w:t>4</w:t>
            </w:r>
            <w:r w:rsidRPr="006847BE">
              <w:rPr>
                <w:rFonts w:ascii="Arial" w:hAnsi="Arial" w:cs="Arial"/>
              </w:rPr>
              <w:t>+f</w:t>
            </w:r>
            <w:r w:rsidRPr="006847BE">
              <w:rPr>
                <w:rFonts w:ascii="Symbol" w:hAnsi="Symbol"/>
              </w:rPr>
              <w:t></w:t>
            </w:r>
            <w:r w:rsidRPr="006847BE">
              <w:rPr>
                <w:rFonts w:ascii="Arial" w:hAnsi="Arial" w:cs="Arial"/>
                <w:vertAlign w:val="superscript"/>
              </w:rPr>
              <w:t>6</w:t>
            </w:r>
            <w:r w:rsidRPr="006847BE">
              <w:rPr>
                <w:rFonts w:ascii="Arial" w:hAnsi="Arial" w:cs="Arial"/>
              </w:rPr>
              <w:t>)   r</w:t>
            </w:r>
            <w:r w:rsidRPr="006847BE">
              <w:rPr>
                <w:rFonts w:ascii="Arial" w:hAnsi="Arial" w:cs="Arial"/>
                <w:vertAlign w:val="superscript"/>
              </w:rPr>
              <w:t>2</w:t>
            </w:r>
            <w:r w:rsidRPr="006847BE">
              <w:rPr>
                <w:rFonts w:ascii="Arial" w:hAnsi="Arial" w:cs="Arial"/>
              </w:rPr>
              <w:t xml:space="preserve"> &gt; 0.9999</w:t>
            </w:r>
          </w:p>
        </w:tc>
        <w:tc>
          <w:tcPr>
            <w:tcW w:w="1107" w:type="dxa"/>
          </w:tcPr>
          <w:p w:rsidR="00564752" w:rsidRPr="006847BE" w:rsidRDefault="00F54E97" w:rsidP="00564752">
            <w:pPr>
              <w:spacing w:after="80"/>
              <w:jc w:val="both"/>
              <w:rPr>
                <w:rFonts w:cstheme="minorHAnsi"/>
              </w:rPr>
            </w:pPr>
            <w:r>
              <w:rPr>
                <w:rFonts w:cstheme="minorHAnsi"/>
              </w:rPr>
              <w:t>(1</w:t>
            </w:r>
            <w:r w:rsidR="00564752" w:rsidRPr="006847BE">
              <w:rPr>
                <w:rFonts w:cstheme="minorHAnsi"/>
              </w:rPr>
              <w:t>4)</w:t>
            </w:r>
          </w:p>
        </w:tc>
      </w:tr>
      <w:tr w:rsidR="0038250D" w:rsidRPr="006847BE" w:rsidTr="0038250D">
        <w:tc>
          <w:tcPr>
            <w:tcW w:w="7821" w:type="dxa"/>
          </w:tcPr>
          <w:p w:rsidR="0038250D" w:rsidRPr="0038250D" w:rsidRDefault="0038250D" w:rsidP="00564752">
            <w:pPr>
              <w:spacing w:before="80" w:after="80"/>
              <w:jc w:val="both"/>
              <w:rPr>
                <w:rFonts w:cstheme="minorHAnsi"/>
              </w:rPr>
            </w:pPr>
            <w:r>
              <w:rPr>
                <w:rFonts w:ascii="Arial" w:hAnsi="Arial" w:cs="Arial"/>
              </w:rPr>
              <w:t xml:space="preserve">       </w:t>
            </w:r>
            <w:r w:rsidRPr="006847BE">
              <w:rPr>
                <w:rFonts w:ascii="Arial" w:hAnsi="Arial" w:cs="Arial"/>
              </w:rPr>
              <w:t>C</w:t>
            </w:r>
            <w:r w:rsidRPr="006847BE">
              <w:rPr>
                <w:rFonts w:ascii="Arial" w:hAnsi="Arial" w:cs="Arial"/>
                <w:vertAlign w:val="subscript"/>
              </w:rPr>
              <w:t>T</w:t>
            </w:r>
            <w:r w:rsidRPr="006847BE">
              <w:rPr>
                <w:rFonts w:ascii="Arial" w:hAnsi="Arial" w:cs="Arial"/>
              </w:rPr>
              <w:t xml:space="preserve"> = </w:t>
            </w:r>
            <w:r w:rsidRPr="006847BE">
              <w:rPr>
                <w:rFonts w:cstheme="minorHAnsi"/>
              </w:rPr>
              <w:t>(1-LER)/(1-R</w:t>
            </w:r>
            <w:r w:rsidRPr="006847BE">
              <w:rPr>
                <w:rFonts w:cstheme="minorHAnsi"/>
                <w:vertAlign w:val="subscript"/>
              </w:rPr>
              <w:t>G</w:t>
            </w:r>
            <w:r w:rsidRPr="006847BE">
              <w:rPr>
                <w:rFonts w:cstheme="minorHAnsi"/>
              </w:rPr>
              <w:t xml:space="preserve">) where </w:t>
            </w:r>
            <w:bookmarkStart w:id="2" w:name="OLE_LINK30"/>
            <w:r w:rsidRPr="006847BE">
              <w:rPr>
                <w:rFonts w:cstheme="minorHAnsi"/>
              </w:rPr>
              <w:t>R</w:t>
            </w:r>
            <w:r w:rsidRPr="006847BE">
              <w:rPr>
                <w:rFonts w:cstheme="minorHAnsi"/>
                <w:vertAlign w:val="subscript"/>
              </w:rPr>
              <w:t>G</w:t>
            </w:r>
            <w:bookmarkEnd w:id="2"/>
            <w:r w:rsidRPr="006847BE">
              <w:rPr>
                <w:rFonts w:cstheme="minorHAnsi"/>
              </w:rPr>
              <w:t xml:space="preserve"> is t</w:t>
            </w:r>
            <w:r>
              <w:rPr>
                <w:rFonts w:cstheme="minorHAnsi"/>
              </w:rPr>
              <w:t xml:space="preserve">he reflectivity of the surface </w:t>
            </w:r>
          </w:p>
        </w:tc>
        <w:tc>
          <w:tcPr>
            <w:tcW w:w="1107" w:type="dxa"/>
          </w:tcPr>
          <w:p w:rsidR="0038250D" w:rsidRDefault="0038250D" w:rsidP="00564752">
            <w:pPr>
              <w:spacing w:after="80"/>
              <w:jc w:val="both"/>
              <w:rPr>
                <w:rFonts w:cstheme="minorHAnsi"/>
              </w:rPr>
            </w:pPr>
            <w:r>
              <w:rPr>
                <w:rFonts w:cstheme="minorHAnsi"/>
              </w:rPr>
              <w:t>(15)</w:t>
            </w:r>
          </w:p>
        </w:tc>
      </w:tr>
      <w:tr w:rsidR="0038250D" w:rsidRPr="006847BE" w:rsidTr="0038250D">
        <w:tc>
          <w:tcPr>
            <w:tcW w:w="7821" w:type="dxa"/>
          </w:tcPr>
          <w:p w:rsidR="0038250D" w:rsidRPr="0038250D" w:rsidRDefault="0038250D" w:rsidP="00564752">
            <w:pPr>
              <w:spacing w:before="80" w:after="80"/>
              <w:jc w:val="both"/>
              <w:rPr>
                <w:rFonts w:cstheme="minorHAnsi"/>
              </w:rPr>
            </w:pPr>
            <w:r w:rsidRPr="006847BE">
              <w:rPr>
                <w:rFonts w:cstheme="minorHAnsi"/>
              </w:rPr>
              <w:t xml:space="preserve">         E(</w:t>
            </w:r>
            <w:r w:rsidRPr="006847BE">
              <w:rPr>
                <w:rFonts w:ascii="Symbol" w:hAnsi="Symbol"/>
              </w:rPr>
              <w:t></w:t>
            </w:r>
            <w:r w:rsidRPr="006847BE">
              <w:rPr>
                <w:rFonts w:ascii="Symbol" w:hAnsi="Symbol"/>
              </w:rPr>
              <w:t></w:t>
            </w:r>
            <w:r w:rsidRPr="006847BE">
              <w:rPr>
                <w:rFonts w:ascii="Symbol" w:hAnsi="Symbol" w:cstheme="minorHAnsi"/>
              </w:rPr>
              <w:t></w:t>
            </w:r>
            <w:r w:rsidRPr="006847BE">
              <w:rPr>
                <w:rFonts w:ascii="Symbol" w:hAnsi="Symbol" w:cstheme="minorHAnsi"/>
              </w:rPr>
              <w:t></w:t>
            </w:r>
            <w:r>
              <w:rPr>
                <w:rFonts w:asciiTheme="minorHAnsi" w:hAnsiTheme="minorHAnsi" w:cstheme="minorHAnsi"/>
              </w:rPr>
              <w:t>Z</w:t>
            </w:r>
            <w:r w:rsidRPr="006847BE">
              <w:rPr>
                <w:rFonts w:ascii="Symbol" w:hAnsi="Symbol" w:cstheme="minorHAnsi"/>
              </w:rPr>
              <w:t></w:t>
            </w:r>
            <w:r w:rsidRPr="006847BE">
              <w:rPr>
                <w:rFonts w:ascii="Symbol" w:hAnsi="Symbol" w:cstheme="minorHAnsi"/>
              </w:rPr>
              <w:t></w:t>
            </w:r>
            <w:r w:rsidRPr="006847BE">
              <w:rPr>
                <w:rFonts w:ascii="Symbol" w:hAnsi="Symbol" w:cstheme="minorHAnsi"/>
              </w:rPr>
              <w:t></w:t>
            </w:r>
            <w:r w:rsidRPr="006847BE">
              <w:rPr>
                <w:rFonts w:ascii="Symbol" w:hAnsi="Symbol" w:cstheme="minorHAnsi"/>
              </w:rPr>
              <w:t></w:t>
            </w:r>
            <w:r w:rsidRPr="006847BE">
              <w:rPr>
                <w:rFonts w:cstheme="minorHAnsi"/>
              </w:rPr>
              <w:t xml:space="preserve"> E</w:t>
            </w:r>
            <w:r w:rsidRPr="006847BE">
              <w:rPr>
                <w:rFonts w:cstheme="minorHAnsi"/>
                <w:vertAlign w:val="subscript"/>
              </w:rPr>
              <w:t>0</w:t>
            </w:r>
            <w:r w:rsidRPr="006847BE">
              <w:rPr>
                <w:rFonts w:cstheme="minorHAnsi"/>
              </w:rPr>
              <w:t>(</w:t>
            </w:r>
            <w:r w:rsidRPr="006847BE">
              <w:rPr>
                <w:rFonts w:ascii="Symbol" w:hAnsi="Symbol"/>
              </w:rPr>
              <w:t></w:t>
            </w:r>
            <w:r w:rsidRPr="006847BE">
              <w:rPr>
                <w:rFonts w:ascii="Symbol" w:hAnsi="Symbol"/>
              </w:rPr>
              <w:t></w:t>
            </w:r>
            <w:r w:rsidRPr="006847BE">
              <w:rPr>
                <w:rFonts w:ascii="Symbol" w:hAnsi="Symbol" w:cstheme="minorHAnsi"/>
              </w:rPr>
              <w:t></w:t>
            </w:r>
            <w:r w:rsidRPr="006847BE">
              <w:rPr>
                <w:rFonts w:cstheme="minorHAnsi"/>
              </w:rPr>
              <w:t>)  H(</w:t>
            </w:r>
            <w:r w:rsidRPr="006847BE">
              <w:rPr>
                <w:rFonts w:ascii="Symbol" w:hAnsi="Symbol"/>
              </w:rPr>
              <w:t></w:t>
            </w:r>
            <w:r w:rsidRPr="006847BE">
              <w:rPr>
                <w:rFonts w:ascii="Symbol" w:hAnsi="Symbol"/>
              </w:rPr>
              <w:t></w:t>
            </w:r>
            <w:r w:rsidRPr="006847BE">
              <w:rPr>
                <w:rFonts w:ascii="Symbol" w:hAnsi="Symbol" w:cstheme="minorHAnsi"/>
              </w:rPr>
              <w:t></w:t>
            </w:r>
            <w:r>
              <w:rPr>
                <w:rFonts w:cstheme="minorHAnsi"/>
              </w:rPr>
              <w:t xml:space="preserve">,z)  </w:t>
            </w:r>
          </w:p>
        </w:tc>
        <w:tc>
          <w:tcPr>
            <w:tcW w:w="1107" w:type="dxa"/>
          </w:tcPr>
          <w:p w:rsidR="0038250D" w:rsidRDefault="0038250D" w:rsidP="00564752">
            <w:pPr>
              <w:spacing w:after="80"/>
              <w:jc w:val="both"/>
              <w:rPr>
                <w:rFonts w:cstheme="minorHAnsi"/>
              </w:rPr>
            </w:pPr>
            <w:r>
              <w:rPr>
                <w:rFonts w:cstheme="minorHAnsi"/>
              </w:rPr>
              <w:t>(16)</w:t>
            </w:r>
          </w:p>
        </w:tc>
      </w:tr>
      <w:tr w:rsidR="0038250D" w:rsidRPr="006847BE" w:rsidTr="0038250D">
        <w:tc>
          <w:tcPr>
            <w:tcW w:w="7821" w:type="dxa"/>
          </w:tcPr>
          <w:p w:rsidR="0038250D" w:rsidRPr="006847BE" w:rsidRDefault="0038250D" w:rsidP="00564752">
            <w:pPr>
              <w:spacing w:before="80" w:after="80"/>
              <w:jc w:val="both"/>
              <w:rPr>
                <w:rFonts w:cstheme="minorHAnsi"/>
              </w:rPr>
            </w:pPr>
            <w:r w:rsidRPr="006847BE">
              <w:rPr>
                <w:rFonts w:cstheme="minorHAnsi"/>
              </w:rPr>
              <w:t xml:space="preserve">         H(</w:t>
            </w:r>
            <w:r w:rsidRPr="006847BE">
              <w:rPr>
                <w:rFonts w:ascii="Symbol" w:hAnsi="Symbol"/>
              </w:rPr>
              <w:t></w:t>
            </w:r>
            <w:r w:rsidRPr="006847BE">
              <w:rPr>
                <w:rFonts w:ascii="Symbol" w:hAnsi="Symbol"/>
              </w:rPr>
              <w:t></w:t>
            </w:r>
            <w:r w:rsidRPr="006847BE">
              <w:rPr>
                <w:rFonts w:ascii="Symbol" w:hAnsi="Symbol" w:cstheme="minorHAnsi"/>
              </w:rPr>
              <w:t></w:t>
            </w:r>
            <w:r>
              <w:rPr>
                <w:rFonts w:cstheme="minorHAnsi"/>
              </w:rPr>
              <w:t>,Z</w:t>
            </w:r>
            <w:r w:rsidRPr="006847BE">
              <w:rPr>
                <w:rFonts w:cstheme="minorHAnsi"/>
              </w:rPr>
              <w:t xml:space="preserve">)  = </w:t>
            </w:r>
            <w:r w:rsidRPr="006847BE">
              <w:rPr>
                <w:rFonts w:asciiTheme="minorHAnsi" w:eastAsiaTheme="minorHAnsi" w:hAnsiTheme="minorHAnsi" w:cstheme="minorHAnsi"/>
                <w:sz w:val="24"/>
                <w:szCs w:val="24"/>
              </w:rPr>
              <w:t xml:space="preserve">1+(0.04652 </w:t>
            </w:r>
            <w:proofErr w:type="spellStart"/>
            <w:r w:rsidRPr="006847BE">
              <w:rPr>
                <w:rFonts w:asciiTheme="minorHAnsi" w:eastAsiaTheme="minorHAnsi" w:hAnsiTheme="minorHAnsi" w:cstheme="minorHAnsi"/>
                <w:sz w:val="24"/>
                <w:szCs w:val="24"/>
              </w:rPr>
              <w:t>Z</w:t>
            </w:r>
            <w:r w:rsidRPr="006847BE">
              <w:rPr>
                <w:rFonts w:asciiTheme="minorHAnsi" w:eastAsiaTheme="minorHAnsi" w:hAnsiTheme="minorHAnsi" w:cstheme="minorHAnsi"/>
                <w:sz w:val="24"/>
                <w:szCs w:val="24"/>
                <w:vertAlign w:val="subscript"/>
              </w:rPr>
              <w:t>km</w:t>
            </w:r>
            <w:proofErr w:type="spellEnd"/>
            <w:r w:rsidRPr="006847BE">
              <w:rPr>
                <w:rFonts w:asciiTheme="minorHAnsi" w:eastAsiaTheme="minorHAnsi" w:hAnsiTheme="minorHAnsi" w:cstheme="minorHAnsi"/>
                <w:sz w:val="24"/>
                <w:szCs w:val="24"/>
              </w:rPr>
              <w:t xml:space="preserve"> +0.00496) (-0.07033 (</w:t>
            </w:r>
            <w:r w:rsidRPr="006847BE">
              <w:rPr>
                <w:rFonts w:asciiTheme="minorHAnsi" w:eastAsiaTheme="minorHAnsi" w:hAnsiTheme="minorHAnsi" w:cstheme="minorHAnsi"/>
                <w:sz w:val="24"/>
                <w:szCs w:val="24"/>
              </w:rPr>
              <w:sym w:font="Mathematica1" w:char="F057"/>
            </w:r>
            <w:r w:rsidRPr="006847BE">
              <w:rPr>
                <w:rFonts w:asciiTheme="minorHAnsi" w:eastAsiaTheme="minorHAnsi" w:hAnsiTheme="minorHAnsi" w:cstheme="minorHAnsi"/>
                <w:sz w:val="24"/>
                <w:szCs w:val="24"/>
              </w:rPr>
              <w:t>/200) + 1.12303)G(</w:t>
            </w:r>
            <w:r w:rsidRPr="006847BE">
              <w:rPr>
                <w:rFonts w:ascii="Mathematica1" w:hAnsi="Mathematica1"/>
                <w:sz w:val="24"/>
                <w:szCs w:val="24"/>
              </w:rPr>
              <w:t></w:t>
            </w:r>
            <w:r w:rsidRPr="006847BE">
              <w:rPr>
                <w:sz w:val="24"/>
                <w:szCs w:val="24"/>
              </w:rPr>
              <w:t> )</w:t>
            </w:r>
          </w:p>
        </w:tc>
        <w:tc>
          <w:tcPr>
            <w:tcW w:w="1107" w:type="dxa"/>
          </w:tcPr>
          <w:p w:rsidR="0038250D" w:rsidRDefault="0038250D" w:rsidP="00564752">
            <w:pPr>
              <w:spacing w:after="80"/>
              <w:jc w:val="both"/>
              <w:rPr>
                <w:rFonts w:cstheme="minorHAnsi"/>
              </w:rPr>
            </w:pPr>
            <w:r>
              <w:rPr>
                <w:rFonts w:cstheme="minorHAnsi"/>
              </w:rPr>
              <w:t>(17)</w:t>
            </w:r>
          </w:p>
        </w:tc>
      </w:tr>
      <w:tr w:rsidR="0038250D" w:rsidRPr="006847BE" w:rsidTr="0038250D">
        <w:tc>
          <w:tcPr>
            <w:tcW w:w="7821" w:type="dxa"/>
          </w:tcPr>
          <w:p w:rsidR="0038250D" w:rsidRPr="0038250D" w:rsidRDefault="0038250D" w:rsidP="00564752">
            <w:pPr>
              <w:spacing w:before="80" w:after="80"/>
              <w:jc w:val="both"/>
              <w:rPr>
                <w:sz w:val="24"/>
                <w:szCs w:val="24"/>
              </w:rPr>
            </w:pPr>
            <w:r w:rsidRPr="006847BE">
              <w:rPr>
                <w:sz w:val="24"/>
                <w:szCs w:val="24"/>
              </w:rPr>
              <w:t xml:space="preserve">       </w:t>
            </w:r>
            <w:r>
              <w:rPr>
                <w:sz w:val="24"/>
                <w:szCs w:val="24"/>
              </w:rPr>
              <w:t xml:space="preserve"> </w:t>
            </w:r>
            <w:r w:rsidRPr="006847BE">
              <w:rPr>
                <w:sz w:val="24"/>
                <w:szCs w:val="24"/>
              </w:rPr>
              <w:t>G(</w:t>
            </w:r>
            <w:r w:rsidRPr="006847BE">
              <w:rPr>
                <w:rFonts w:ascii="Mathematica1" w:hAnsi="Mathematica1"/>
                <w:sz w:val="24"/>
                <w:szCs w:val="24"/>
              </w:rPr>
              <w:t></w:t>
            </w:r>
            <w:r w:rsidRPr="006847BE">
              <w:rPr>
                <w:sz w:val="24"/>
                <w:szCs w:val="24"/>
              </w:rPr>
              <w:t xml:space="preserve">) </w:t>
            </w:r>
            <w:r w:rsidRPr="006847BE">
              <w:rPr>
                <w:rFonts w:asciiTheme="minorHAnsi" w:hAnsiTheme="minorHAnsi" w:cstheme="minorHAnsi"/>
                <w:sz w:val="24"/>
                <w:szCs w:val="24"/>
              </w:rPr>
              <w:t xml:space="preserve">= </w:t>
            </w:r>
            <w:proofErr w:type="spellStart"/>
            <w:r w:rsidRPr="006847BE">
              <w:rPr>
                <w:rFonts w:asciiTheme="minorHAnsi" w:hAnsiTheme="minorHAnsi" w:cstheme="minorHAnsi"/>
                <w:sz w:val="24"/>
                <w:szCs w:val="24"/>
              </w:rPr>
              <w:t>g+h</w:t>
            </w:r>
            <w:proofErr w:type="spellEnd"/>
            <w:r w:rsidRPr="006847BE">
              <w:rPr>
                <w:rFonts w:ascii="Mathematica1" w:hAnsi="Mathematica1"/>
                <w:sz w:val="28"/>
                <w:szCs w:val="28"/>
              </w:rPr>
              <w:t></w:t>
            </w:r>
            <w:r w:rsidRPr="006847BE">
              <w:rPr>
                <w:rFonts w:asciiTheme="minorHAnsi" w:hAnsiTheme="minorHAnsi" w:cstheme="minorHAnsi"/>
                <w:sz w:val="24"/>
                <w:szCs w:val="24"/>
              </w:rPr>
              <w:t>+i</w:t>
            </w:r>
            <w:r w:rsidRPr="006847BE">
              <w:rPr>
                <w:rFonts w:ascii="Mathematica1" w:hAnsi="Mathematica1"/>
                <w:sz w:val="28"/>
                <w:szCs w:val="28"/>
              </w:rPr>
              <w:t></w:t>
            </w:r>
            <w:r w:rsidRPr="006847BE">
              <w:rPr>
                <w:rFonts w:asciiTheme="minorHAnsi" w:hAnsiTheme="minorHAnsi" w:cstheme="minorHAnsi"/>
                <w:sz w:val="24"/>
                <w:szCs w:val="24"/>
                <w:vertAlign w:val="superscript"/>
              </w:rPr>
              <w:t>2</w:t>
            </w:r>
            <w:r w:rsidRPr="006847BE">
              <w:rPr>
                <w:rFonts w:asciiTheme="minorHAnsi" w:hAnsiTheme="minorHAnsi" w:cstheme="minorHAnsi"/>
                <w:sz w:val="24"/>
                <w:szCs w:val="24"/>
              </w:rPr>
              <w:t>+j</w:t>
            </w:r>
            <w:r w:rsidRPr="006847BE">
              <w:rPr>
                <w:rFonts w:ascii="Mathematica1" w:hAnsi="Mathematica1"/>
                <w:sz w:val="28"/>
                <w:szCs w:val="28"/>
              </w:rPr>
              <w:t></w:t>
            </w:r>
            <w:r w:rsidRPr="006847BE">
              <w:rPr>
                <w:rFonts w:asciiTheme="minorHAnsi" w:hAnsiTheme="minorHAnsi" w:cstheme="minorHAnsi"/>
                <w:sz w:val="24"/>
                <w:szCs w:val="24"/>
                <w:vertAlign w:val="superscript"/>
              </w:rPr>
              <w:t>3</w:t>
            </w:r>
            <w:r w:rsidRPr="006847BE">
              <w:rPr>
                <w:rFonts w:asciiTheme="minorHAnsi" w:hAnsiTheme="minorHAnsi" w:cstheme="minorHAnsi"/>
                <w:sz w:val="24"/>
                <w:szCs w:val="24"/>
              </w:rPr>
              <w:t>+k</w:t>
            </w:r>
            <w:r w:rsidRPr="006847BE">
              <w:rPr>
                <w:rFonts w:ascii="Mathematica1" w:hAnsi="Mathematica1"/>
                <w:sz w:val="28"/>
                <w:szCs w:val="28"/>
              </w:rPr>
              <w:t></w:t>
            </w:r>
            <w:r w:rsidRPr="006847BE">
              <w:rPr>
                <w:rFonts w:asciiTheme="minorHAnsi" w:hAnsiTheme="minorHAnsi" w:cstheme="minorHAnsi"/>
                <w:sz w:val="24"/>
                <w:szCs w:val="24"/>
                <w:vertAlign w:val="superscript"/>
              </w:rPr>
              <w:t>4</w:t>
            </w:r>
            <w:r w:rsidRPr="006847BE">
              <w:rPr>
                <w:rFonts w:asciiTheme="minorHAnsi" w:hAnsiTheme="minorHAnsi" w:cstheme="minorHAnsi"/>
                <w:sz w:val="24"/>
                <w:szCs w:val="24"/>
              </w:rPr>
              <w:t xml:space="preserve"> </w:t>
            </w:r>
            <w:r>
              <w:rPr>
                <w:sz w:val="24"/>
                <w:szCs w:val="24"/>
              </w:rPr>
              <w:t xml:space="preserve">     </w:t>
            </w:r>
          </w:p>
        </w:tc>
        <w:tc>
          <w:tcPr>
            <w:tcW w:w="1107" w:type="dxa"/>
          </w:tcPr>
          <w:p w:rsidR="0038250D" w:rsidRDefault="0038250D" w:rsidP="00564752">
            <w:pPr>
              <w:spacing w:after="80"/>
              <w:jc w:val="both"/>
              <w:rPr>
                <w:rFonts w:cstheme="minorHAnsi"/>
              </w:rPr>
            </w:pPr>
            <w:r>
              <w:rPr>
                <w:rFonts w:cstheme="minorHAnsi"/>
              </w:rPr>
              <w:t>(18)</w:t>
            </w:r>
          </w:p>
        </w:tc>
      </w:tr>
      <w:tr w:rsidR="00564752" w:rsidRPr="006847BE" w:rsidTr="0038250D">
        <w:tc>
          <w:tcPr>
            <w:tcW w:w="7821" w:type="dxa"/>
          </w:tcPr>
          <w:p w:rsidR="00564752" w:rsidRPr="0038250D" w:rsidRDefault="00564752" w:rsidP="00564752">
            <w:pPr>
              <w:spacing w:before="80" w:after="80"/>
              <w:jc w:val="both"/>
              <w:rPr>
                <w:sz w:val="24"/>
                <w:szCs w:val="24"/>
              </w:rPr>
            </w:pPr>
            <w:r w:rsidRPr="004E4B89">
              <w:t xml:space="preserve"> The coefficients  a, b, c, d, e, f, g, h, j, and k are in Tables A-1 and A-2 in the appendix</w:t>
            </w:r>
          </w:p>
        </w:tc>
        <w:tc>
          <w:tcPr>
            <w:tcW w:w="1107" w:type="dxa"/>
          </w:tcPr>
          <w:p w:rsidR="00564752" w:rsidRPr="006847BE" w:rsidRDefault="00564752" w:rsidP="00564752">
            <w:pPr>
              <w:spacing w:after="80"/>
              <w:jc w:val="both"/>
              <w:rPr>
                <w:rFonts w:cstheme="minorHAnsi"/>
              </w:rPr>
            </w:pPr>
          </w:p>
        </w:tc>
      </w:tr>
    </w:tbl>
    <w:bookmarkEnd w:id="1"/>
    <w:p w:rsidR="00AE748F" w:rsidRPr="006847BE" w:rsidRDefault="004A6EDC" w:rsidP="00DE6F5C">
      <w:pPr>
        <w:spacing w:before="240"/>
        <w:ind w:firstLine="360"/>
        <w:jc w:val="both"/>
        <w:rPr>
          <w:rFonts w:cstheme="minorHAnsi"/>
          <w:sz w:val="28"/>
          <w:szCs w:val="28"/>
          <w:vertAlign w:val="superscript"/>
        </w:rPr>
      </w:pPr>
      <w:r w:rsidRPr="006847BE">
        <w:rPr>
          <w:rFonts w:cstheme="minorHAnsi"/>
        </w:rPr>
        <w:t xml:space="preserve">The </w:t>
      </w:r>
      <w:r w:rsidR="00C06F63" w:rsidRPr="006847BE">
        <w:rPr>
          <w:rFonts w:cstheme="minorHAnsi"/>
        </w:rPr>
        <w:t>E</w:t>
      </w:r>
      <w:r w:rsidR="00C06F63" w:rsidRPr="006847BE">
        <w:rPr>
          <w:rFonts w:cstheme="minorHAnsi"/>
          <w:vertAlign w:val="subscript"/>
        </w:rPr>
        <w:t>0</w:t>
      </w:r>
      <w:r w:rsidR="00C06F63" w:rsidRPr="006847BE">
        <w:rPr>
          <w:rFonts w:cstheme="minorHAnsi"/>
        </w:rPr>
        <w:t xml:space="preserve"> </w:t>
      </w:r>
      <w:r w:rsidRPr="006847BE">
        <w:rPr>
          <w:rFonts w:cstheme="minorHAnsi"/>
        </w:rPr>
        <w:t>solutions to the radiative transfer calculations can be accurately reproduced by a relative</w:t>
      </w:r>
      <w:r w:rsidR="00D91EE4" w:rsidRPr="006847BE">
        <w:rPr>
          <w:rFonts w:cstheme="minorHAnsi"/>
        </w:rPr>
        <w:t>ly</w:t>
      </w:r>
      <w:r w:rsidRPr="006847BE">
        <w:rPr>
          <w:rFonts w:cstheme="minorHAnsi"/>
        </w:rPr>
        <w:t xml:space="preserve"> simp</w:t>
      </w:r>
      <w:r w:rsidR="00256D8D">
        <w:rPr>
          <w:rFonts w:cstheme="minorHAnsi"/>
        </w:rPr>
        <w:t>le functional form (</w:t>
      </w:r>
      <w:proofErr w:type="spellStart"/>
      <w:r w:rsidR="00A24408">
        <w:rPr>
          <w:rFonts w:cstheme="minorHAnsi"/>
        </w:rPr>
        <w:t>Eq</w:t>
      </w:r>
      <w:r w:rsidR="00256D8D">
        <w:rPr>
          <w:rFonts w:cstheme="minorHAnsi"/>
        </w:rPr>
        <w:t>s</w:t>
      </w:r>
      <w:proofErr w:type="spellEnd"/>
      <w:r w:rsidR="00256D8D">
        <w:rPr>
          <w:rFonts w:cstheme="minorHAnsi"/>
        </w:rPr>
        <w:t>.</w:t>
      </w:r>
      <w:r w:rsidR="00F54E97">
        <w:rPr>
          <w:rFonts w:cstheme="minorHAnsi"/>
        </w:rPr>
        <w:t xml:space="preserve"> 13 to 1</w:t>
      </w:r>
      <w:r w:rsidR="006B7BE6" w:rsidRPr="006847BE">
        <w:rPr>
          <w:rFonts w:cstheme="minorHAnsi"/>
        </w:rPr>
        <w:t>5</w:t>
      </w:r>
      <w:r w:rsidRPr="006847BE">
        <w:rPr>
          <w:rFonts w:cstheme="minorHAnsi"/>
        </w:rPr>
        <w:t>)</w:t>
      </w:r>
      <w:r w:rsidR="00E67730" w:rsidRPr="006847BE">
        <w:rPr>
          <w:rFonts w:cstheme="minorHAnsi"/>
        </w:rPr>
        <w:t xml:space="preserve"> with t</w:t>
      </w:r>
      <w:r w:rsidR="00256D8D">
        <w:rPr>
          <w:rFonts w:cstheme="minorHAnsi"/>
        </w:rPr>
        <w:t>he coefficients given in Table A-1</w:t>
      </w:r>
      <w:r w:rsidR="00E67730" w:rsidRPr="006847BE">
        <w:rPr>
          <w:rFonts w:cstheme="minorHAnsi"/>
        </w:rPr>
        <w:t>.</w:t>
      </w:r>
      <w:r w:rsidR="00C06F63" w:rsidRPr="006847BE">
        <w:rPr>
          <w:rFonts w:cstheme="minorHAnsi"/>
        </w:rPr>
        <w:t xml:space="preserve"> These are the sam</w:t>
      </w:r>
      <w:r w:rsidR="00D62E1D" w:rsidRPr="006847BE">
        <w:rPr>
          <w:rFonts w:cstheme="minorHAnsi"/>
        </w:rPr>
        <w:t>e coefficients given in Herman (2010)</w:t>
      </w:r>
      <w:r w:rsidR="00C06F63" w:rsidRPr="006847BE">
        <w:rPr>
          <w:rFonts w:cstheme="minorHAnsi"/>
        </w:rPr>
        <w:t xml:space="preserve"> along with other biological </w:t>
      </w:r>
      <w:r w:rsidR="00D62E1D" w:rsidRPr="006847BE">
        <w:rPr>
          <w:rFonts w:cstheme="minorHAnsi"/>
        </w:rPr>
        <w:t xml:space="preserve">action spectra </w:t>
      </w:r>
      <w:r w:rsidR="00DE6F5C" w:rsidRPr="006847BE">
        <w:rPr>
          <w:rFonts w:cstheme="minorHAnsi"/>
        </w:rPr>
        <w:t>weighting function</w:t>
      </w:r>
      <w:r w:rsidR="006C0526" w:rsidRPr="006847BE">
        <w:rPr>
          <w:rFonts w:cstheme="minorHAnsi"/>
        </w:rPr>
        <w:t>s</w:t>
      </w:r>
      <w:r w:rsidR="00DE6F5C" w:rsidRPr="006847BE">
        <w:rPr>
          <w:rFonts w:cstheme="minorHAnsi"/>
        </w:rPr>
        <w:t>,</w:t>
      </w:r>
      <w:r w:rsidR="00DE6F5C" w:rsidRPr="006847BE">
        <w:rPr>
          <w:rFonts w:cstheme="minorHAnsi"/>
          <w:sz w:val="28"/>
          <w:szCs w:val="28"/>
          <w:vertAlign w:val="superscript"/>
        </w:rPr>
        <w:t xml:space="preserve"> </w:t>
      </w:r>
      <w:r w:rsidR="00AE748F" w:rsidRPr="006847BE">
        <w:rPr>
          <w:rFonts w:cstheme="minorHAnsi"/>
        </w:rPr>
        <w:t>H(z</w:t>
      </w:r>
      <w:r w:rsidR="00015415" w:rsidRPr="006847BE">
        <w:rPr>
          <w:rFonts w:cstheme="minorHAnsi"/>
        </w:rPr>
        <w:t>,</w:t>
      </w:r>
      <w:r w:rsidR="00015415" w:rsidRPr="006847BE">
        <w:rPr>
          <w:rFonts w:ascii="Symbol" w:hAnsi="Symbol"/>
        </w:rPr>
        <w:t></w:t>
      </w:r>
      <w:r w:rsidR="00256D8D">
        <w:rPr>
          <w:rFonts w:cstheme="minorHAnsi"/>
        </w:rPr>
        <w:t>) is a</w:t>
      </w:r>
      <w:r w:rsidR="00AE748F" w:rsidRPr="006847BE">
        <w:rPr>
          <w:rFonts w:cstheme="minorHAnsi"/>
        </w:rPr>
        <w:t xml:space="preserve"> function repres</w:t>
      </w:r>
      <w:r w:rsidR="00256D8D">
        <w:rPr>
          <w:rFonts w:cstheme="minorHAnsi"/>
        </w:rPr>
        <w:t xml:space="preserve">enting the increase in </w:t>
      </w:r>
      <w:r w:rsidR="00256D8D" w:rsidRPr="006847BE">
        <w:rPr>
          <w:rFonts w:cstheme="minorHAnsi"/>
        </w:rPr>
        <w:t>E(</w:t>
      </w:r>
      <w:r w:rsidR="00256D8D" w:rsidRPr="006847BE">
        <w:rPr>
          <w:rFonts w:ascii="Symbol" w:hAnsi="Symbol"/>
        </w:rPr>
        <w:t></w:t>
      </w:r>
      <w:r w:rsidR="00256D8D" w:rsidRPr="006847BE">
        <w:rPr>
          <w:rFonts w:ascii="Symbol" w:hAnsi="Symbol"/>
        </w:rPr>
        <w:t></w:t>
      </w:r>
      <w:r w:rsidR="00256D8D" w:rsidRPr="006847BE">
        <w:rPr>
          <w:rFonts w:ascii="Symbol" w:hAnsi="Symbol" w:cstheme="minorHAnsi"/>
        </w:rPr>
        <w:t></w:t>
      </w:r>
      <w:r w:rsidR="00256D8D" w:rsidRPr="006847BE">
        <w:rPr>
          <w:rFonts w:ascii="Symbol" w:hAnsi="Symbol" w:cstheme="minorHAnsi"/>
        </w:rPr>
        <w:t></w:t>
      </w:r>
      <w:r w:rsidR="00D8692C">
        <w:rPr>
          <w:rFonts w:asciiTheme="minorHAnsi" w:hAnsiTheme="minorHAnsi" w:cstheme="minorHAnsi"/>
        </w:rPr>
        <w:t>Z</w:t>
      </w:r>
      <w:r w:rsidR="00256D8D" w:rsidRPr="006847BE">
        <w:rPr>
          <w:rFonts w:ascii="Symbol" w:hAnsi="Symbol" w:cstheme="minorHAnsi"/>
        </w:rPr>
        <w:t></w:t>
      </w:r>
      <w:r w:rsidR="00047A4A" w:rsidRPr="006847BE">
        <w:rPr>
          <w:rFonts w:cstheme="minorHAnsi"/>
        </w:rPr>
        <w:t xml:space="preserve"> with altitude</w:t>
      </w:r>
      <w:r w:rsidR="00E67730" w:rsidRPr="006847BE">
        <w:rPr>
          <w:rFonts w:cstheme="minorHAnsi"/>
        </w:rPr>
        <w:t xml:space="preserve"> per km</w:t>
      </w:r>
      <w:r w:rsidR="00DE740F" w:rsidRPr="006847BE">
        <w:rPr>
          <w:rFonts w:cstheme="minorHAnsi"/>
        </w:rPr>
        <w:t>,</w:t>
      </w:r>
      <w:r w:rsidR="00E67730" w:rsidRPr="006847BE">
        <w:rPr>
          <w:rFonts w:cstheme="minorHAnsi"/>
        </w:rPr>
        <w:t xml:space="preserve"> and C</w:t>
      </w:r>
      <w:r w:rsidR="00E67730" w:rsidRPr="006847BE">
        <w:rPr>
          <w:rFonts w:cstheme="minorHAnsi"/>
          <w:vertAlign w:val="subscript"/>
        </w:rPr>
        <w:t>T</w:t>
      </w:r>
      <w:r w:rsidR="00E67730" w:rsidRPr="006847BE">
        <w:rPr>
          <w:rFonts w:cstheme="minorHAnsi"/>
        </w:rPr>
        <w:t xml:space="preserve"> is the cloud transmission function</w:t>
      </w:r>
      <w:r w:rsidR="00256D8D">
        <w:rPr>
          <w:rFonts w:cstheme="minorHAnsi"/>
        </w:rPr>
        <w:t xml:space="preserve"> (</w:t>
      </w:r>
      <w:r w:rsidR="00A24408">
        <w:rPr>
          <w:rFonts w:cstheme="minorHAnsi"/>
        </w:rPr>
        <w:t>Eq</w:t>
      </w:r>
      <w:r w:rsidR="00256D8D">
        <w:rPr>
          <w:rFonts w:cstheme="minorHAnsi"/>
        </w:rPr>
        <w:t>.</w:t>
      </w:r>
      <w:r w:rsidR="00F54E97">
        <w:rPr>
          <w:rFonts w:cstheme="minorHAnsi"/>
        </w:rPr>
        <w:t xml:space="preserve"> 1</w:t>
      </w:r>
      <w:r w:rsidR="007724C5" w:rsidRPr="006847BE">
        <w:rPr>
          <w:rFonts w:cstheme="minorHAnsi"/>
        </w:rPr>
        <w:t>5</w:t>
      </w:r>
      <w:r w:rsidR="00047A4A" w:rsidRPr="006847BE">
        <w:rPr>
          <w:rFonts w:cstheme="minorHAnsi"/>
        </w:rPr>
        <w:t>)</w:t>
      </w:r>
      <w:r w:rsidR="00E67730" w:rsidRPr="006847BE">
        <w:rPr>
          <w:rFonts w:cstheme="minorHAnsi"/>
        </w:rPr>
        <w:t xml:space="preserve"> estimated from the retrieved LER</w:t>
      </w:r>
      <w:r w:rsidR="00DE740F" w:rsidRPr="006847BE">
        <w:rPr>
          <w:rFonts w:cstheme="minorHAnsi"/>
        </w:rPr>
        <w:t xml:space="preserve"> derived by assuming that the cloud-ground system can be approximated by a two-layer Stokes problem</w:t>
      </w:r>
      <w:r w:rsidR="007724C5" w:rsidRPr="006847BE">
        <w:rPr>
          <w:rFonts w:cstheme="minorHAnsi"/>
        </w:rPr>
        <w:t xml:space="preserve"> (elevated cloud and surface)</w:t>
      </w:r>
      <w:r w:rsidR="00DE740F" w:rsidRPr="006847BE">
        <w:rPr>
          <w:rFonts w:cstheme="minorHAnsi"/>
        </w:rPr>
        <w:t xml:space="preserve"> with atmospheric effects</w:t>
      </w:r>
      <w:r w:rsidR="00CA0461" w:rsidRPr="006847BE">
        <w:rPr>
          <w:rFonts w:cstheme="minorHAnsi"/>
        </w:rPr>
        <w:t xml:space="preserve"> between the clo</w:t>
      </w:r>
      <w:r w:rsidR="006C0526" w:rsidRPr="006847BE">
        <w:rPr>
          <w:rFonts w:cstheme="minorHAnsi"/>
        </w:rPr>
        <w:t xml:space="preserve">ud bottom and the surface </w:t>
      </w:r>
      <w:r w:rsidR="00DE740F" w:rsidRPr="006847BE">
        <w:rPr>
          <w:rFonts w:cstheme="minorHAnsi"/>
        </w:rPr>
        <w:t>neglected</w:t>
      </w:r>
      <w:r w:rsidR="002D1893" w:rsidRPr="006847BE">
        <w:rPr>
          <w:rFonts w:cstheme="minorHAnsi"/>
        </w:rPr>
        <w:t xml:space="preserve"> </w:t>
      </w:r>
      <w:r w:rsidR="00251F9E" w:rsidRPr="006847BE">
        <w:rPr>
          <w:rFonts w:cstheme="minorHAnsi"/>
        </w:rPr>
        <w:t>(</w:t>
      </w:r>
      <w:r w:rsidR="002D1893" w:rsidRPr="006847BE">
        <w:rPr>
          <w:rFonts w:cstheme="minorHAnsi"/>
        </w:rPr>
        <w:t>Herman et al.,2009</w:t>
      </w:r>
      <w:r w:rsidR="00251F9E" w:rsidRPr="006847BE">
        <w:rPr>
          <w:rFonts w:cstheme="minorHAnsi"/>
        </w:rPr>
        <w:t>)</w:t>
      </w:r>
      <w:r w:rsidR="00E67730" w:rsidRPr="006847BE">
        <w:rPr>
          <w:rFonts w:cstheme="minorHAnsi"/>
        </w:rPr>
        <w:t>.</w:t>
      </w:r>
      <w:r w:rsidR="001F39A1" w:rsidRPr="006847BE">
        <w:rPr>
          <w:rFonts w:asciiTheme="minorHAnsi" w:hAnsiTheme="minorHAnsi" w:cstheme="minorHAnsi"/>
        </w:rPr>
        <w:t xml:space="preserve">  </w:t>
      </w:r>
      <w:r w:rsidR="009D25F3" w:rsidRPr="006847BE">
        <w:rPr>
          <w:rFonts w:asciiTheme="minorHAnsi" w:hAnsiTheme="minorHAnsi" w:cstheme="minorHAnsi"/>
        </w:rPr>
        <w:t>r</w:t>
      </w:r>
      <w:r w:rsidR="009D25F3" w:rsidRPr="006847BE">
        <w:rPr>
          <w:rFonts w:asciiTheme="minorHAnsi" w:hAnsiTheme="minorHAnsi" w:cstheme="minorHAnsi"/>
          <w:vertAlign w:val="superscript"/>
        </w:rPr>
        <w:t>2</w:t>
      </w:r>
      <w:r w:rsidR="009D25F3" w:rsidRPr="006847BE">
        <w:rPr>
          <w:rFonts w:asciiTheme="minorHAnsi" w:hAnsiTheme="minorHAnsi" w:cstheme="minorHAnsi"/>
        </w:rPr>
        <w:t xml:space="preserve"> </w:t>
      </w:r>
      <w:r w:rsidR="006C0526" w:rsidRPr="006847BE">
        <w:rPr>
          <w:rFonts w:asciiTheme="minorHAnsi" w:hAnsiTheme="minorHAnsi" w:cstheme="minorHAnsi"/>
          <w:shd w:val="clear" w:color="auto" w:fill="FFFFFF"/>
        </w:rPr>
        <w:t>is a measure of the correlation</w:t>
      </w:r>
      <w:r w:rsidR="009D25F3" w:rsidRPr="006847BE">
        <w:rPr>
          <w:rFonts w:asciiTheme="minorHAnsi" w:hAnsiTheme="minorHAnsi" w:cstheme="minorHAnsi"/>
          <w:shd w:val="clear" w:color="auto" w:fill="FFFFFF"/>
        </w:rPr>
        <w:t xml:space="preserve"> of the</w:t>
      </w:r>
      <w:r w:rsidR="00473EAC" w:rsidRPr="006847BE">
        <w:rPr>
          <w:rFonts w:asciiTheme="minorHAnsi" w:hAnsiTheme="minorHAnsi" w:cstheme="minorHAnsi"/>
          <w:shd w:val="clear" w:color="auto" w:fill="FFFFFF"/>
        </w:rPr>
        <w:t xml:space="preserve"> E</w:t>
      </w:r>
      <w:r w:rsidR="00473EAC" w:rsidRPr="006847BE">
        <w:rPr>
          <w:rFonts w:asciiTheme="minorHAnsi" w:hAnsiTheme="minorHAnsi" w:cstheme="minorHAnsi"/>
          <w:shd w:val="clear" w:color="auto" w:fill="FFFFFF"/>
          <w:vertAlign w:val="subscript"/>
        </w:rPr>
        <w:t>0</w:t>
      </w:r>
      <w:r w:rsidR="006C0526" w:rsidRPr="006847BE">
        <w:rPr>
          <w:rFonts w:asciiTheme="minorHAnsi" w:hAnsiTheme="minorHAnsi" w:cstheme="minorHAnsi"/>
          <w:shd w:val="clear" w:color="auto" w:fill="FFFFFF"/>
        </w:rPr>
        <w:t xml:space="preserve"> data points with</w:t>
      </w:r>
      <w:r w:rsidR="009D25F3" w:rsidRPr="006847BE">
        <w:rPr>
          <w:rFonts w:asciiTheme="minorHAnsi" w:hAnsiTheme="minorHAnsi" w:cstheme="minorHAnsi"/>
          <w:shd w:val="clear" w:color="auto" w:fill="FFFFFF"/>
        </w:rPr>
        <w:t xml:space="preserve"> the fitting function.</w:t>
      </w:r>
      <w:r w:rsidR="00A24408">
        <w:rPr>
          <w:rFonts w:asciiTheme="minorHAnsi" w:hAnsiTheme="minorHAnsi" w:cstheme="minorHAnsi"/>
          <w:shd w:val="clear" w:color="auto" w:fill="FFFFFF"/>
        </w:rPr>
        <w:t xml:space="preserve"> </w:t>
      </w:r>
      <w:proofErr w:type="spellStart"/>
      <w:proofErr w:type="gramStart"/>
      <w:r w:rsidR="00A24408">
        <w:rPr>
          <w:rFonts w:asciiTheme="minorHAnsi" w:hAnsiTheme="minorHAnsi" w:cstheme="minorHAnsi"/>
          <w:shd w:val="clear" w:color="auto" w:fill="FFFFFF"/>
        </w:rPr>
        <w:t>Eq</w:t>
      </w:r>
      <w:r w:rsidR="000940A1" w:rsidRPr="006847BE">
        <w:rPr>
          <w:rFonts w:asciiTheme="minorHAnsi" w:hAnsiTheme="minorHAnsi" w:cstheme="minorHAnsi"/>
          <w:shd w:val="clear" w:color="auto" w:fill="FFFFFF"/>
        </w:rPr>
        <w:t>s</w:t>
      </w:r>
      <w:proofErr w:type="spellEnd"/>
      <w:r w:rsidR="00A24408">
        <w:rPr>
          <w:rFonts w:asciiTheme="minorHAnsi" w:hAnsiTheme="minorHAnsi" w:cstheme="minorHAnsi"/>
          <w:shd w:val="clear" w:color="auto" w:fill="FFFFFF"/>
        </w:rPr>
        <w:t>.</w:t>
      </w:r>
      <w:proofErr w:type="gramEnd"/>
      <w:r w:rsidR="00F54E97">
        <w:rPr>
          <w:rFonts w:asciiTheme="minorHAnsi" w:hAnsiTheme="minorHAnsi" w:cstheme="minorHAnsi"/>
          <w:shd w:val="clear" w:color="auto" w:fill="FFFFFF"/>
        </w:rPr>
        <w:t xml:space="preserve"> 13 to 1</w:t>
      </w:r>
      <w:r w:rsidR="000940A1" w:rsidRPr="006847BE">
        <w:rPr>
          <w:rFonts w:asciiTheme="minorHAnsi" w:hAnsiTheme="minorHAnsi" w:cstheme="minorHAnsi"/>
          <w:shd w:val="clear" w:color="auto" w:fill="FFFFFF"/>
        </w:rPr>
        <w:t>8 are for an Earth-Sun distance of 1 AU.</w:t>
      </w:r>
    </w:p>
    <w:p w:rsidR="00783D72" w:rsidRPr="005359A3" w:rsidRDefault="00C06F63" w:rsidP="005359A3">
      <w:pPr>
        <w:spacing w:before="240"/>
        <w:ind w:firstLine="720"/>
        <w:jc w:val="both"/>
        <w:rPr>
          <w:rFonts w:asciiTheme="minorHAnsi" w:hAnsiTheme="minorHAnsi" w:cstheme="minorHAnsi"/>
        </w:rPr>
      </w:pPr>
      <w:bookmarkStart w:id="3" w:name="OLE_LINK15"/>
      <w:r w:rsidRPr="006847BE">
        <w:rPr>
          <w:rFonts w:asciiTheme="minorHAnsi" w:eastAsia="Times New Roman" w:hAnsiTheme="minorHAnsi" w:cstheme="minorHAnsi"/>
        </w:rPr>
        <w:lastRenderedPageBreak/>
        <w:t>For E</w:t>
      </w:r>
      <w:r w:rsidRPr="006847BE">
        <w:rPr>
          <w:rFonts w:asciiTheme="minorHAnsi" w:eastAsia="Times New Roman" w:hAnsiTheme="minorHAnsi" w:cstheme="minorHAnsi"/>
          <w:vertAlign w:val="subscript"/>
        </w:rPr>
        <w:t>0</w:t>
      </w:r>
      <w:r w:rsidRPr="006847BE">
        <w:rPr>
          <w:rFonts w:asciiTheme="minorHAnsi" w:eastAsia="Times New Roman" w:hAnsiTheme="minorHAnsi" w:cstheme="minorHAnsi"/>
        </w:rPr>
        <w:t xml:space="preserve"> </w:t>
      </w:r>
      <w:r w:rsidR="00436BB4" w:rsidRPr="006847BE">
        <w:rPr>
          <w:rFonts w:asciiTheme="minorHAnsi" w:eastAsia="Times New Roman" w:hAnsiTheme="minorHAnsi" w:cstheme="minorHAnsi"/>
        </w:rPr>
        <w:t xml:space="preserve">The fitting residual is less than </w:t>
      </w:r>
      <w:bookmarkStart w:id="4" w:name="OLE_LINK21"/>
      <w:bookmarkStart w:id="5" w:name="OLE_LINK22"/>
      <w:bookmarkStart w:id="6" w:name="OLE_LINK23"/>
      <w:r w:rsidR="00436BB4" w:rsidRPr="006847BE">
        <w:rPr>
          <w:rFonts w:asciiTheme="minorHAnsi" w:eastAsia="Times New Roman" w:hAnsiTheme="minorHAnsi" w:cstheme="minorHAnsi"/>
        </w:rPr>
        <w:t xml:space="preserve">± 0.001 </w:t>
      </w:r>
      <w:bookmarkEnd w:id="4"/>
      <w:bookmarkEnd w:id="5"/>
      <w:bookmarkEnd w:id="6"/>
      <w:r w:rsidR="00436BB4" w:rsidRPr="006847BE">
        <w:rPr>
          <w:rFonts w:asciiTheme="minorHAnsi" w:eastAsia="Times New Roman" w:hAnsiTheme="minorHAnsi" w:cstheme="minorHAnsi"/>
        </w:rPr>
        <w:t>W/m</w:t>
      </w:r>
      <w:r w:rsidR="00436BB4" w:rsidRPr="006847BE">
        <w:rPr>
          <w:rFonts w:asciiTheme="minorHAnsi" w:eastAsia="Times New Roman" w:hAnsiTheme="minorHAnsi" w:cstheme="minorHAnsi"/>
          <w:vertAlign w:val="superscript"/>
        </w:rPr>
        <w:t>2</w:t>
      </w:r>
      <w:r w:rsidR="00436BB4" w:rsidRPr="006847BE">
        <w:rPr>
          <w:rFonts w:asciiTheme="minorHAnsi" w:eastAsia="Times New Roman" w:hAnsiTheme="minorHAnsi" w:cstheme="minorHAnsi"/>
        </w:rPr>
        <w:t xml:space="preserve"> compared to the worst case when E</w:t>
      </w:r>
      <w:r w:rsidR="00473EAC" w:rsidRPr="006847BE">
        <w:rPr>
          <w:rFonts w:asciiTheme="minorHAnsi" w:eastAsia="Times New Roman" w:hAnsiTheme="minorHAnsi" w:cstheme="minorHAnsi"/>
          <w:vertAlign w:val="subscript"/>
        </w:rPr>
        <w:t>0</w:t>
      </w:r>
      <w:r w:rsidR="00436BB4" w:rsidRPr="006847BE">
        <w:rPr>
          <w:rFonts w:asciiTheme="minorHAnsi" w:eastAsia="Times New Roman" w:hAnsiTheme="minorHAnsi" w:cstheme="minorHAnsi"/>
        </w:rPr>
        <w:t>(50</w:t>
      </w:r>
      <w:r w:rsidR="00436BB4" w:rsidRPr="006847BE">
        <w:rPr>
          <w:rFonts w:asciiTheme="minorHAnsi" w:eastAsia="Times New Roman" w:hAnsiTheme="minorHAnsi" w:cstheme="minorHAnsi"/>
          <w:vertAlign w:val="superscript"/>
        </w:rPr>
        <w:t>o</w:t>
      </w:r>
      <w:r w:rsidR="00436BB4" w:rsidRPr="006847BE">
        <w:rPr>
          <w:rFonts w:asciiTheme="minorHAnsi" w:eastAsia="Times New Roman" w:hAnsiTheme="minorHAnsi" w:cstheme="minorHAnsi"/>
        </w:rPr>
        <w:t>, 200) = 0.15 W/m</w:t>
      </w:r>
      <w:r w:rsidR="00436BB4" w:rsidRPr="006847BE">
        <w:rPr>
          <w:rFonts w:asciiTheme="minorHAnsi" w:eastAsia="Times New Roman" w:hAnsiTheme="minorHAnsi" w:cstheme="minorHAnsi"/>
          <w:vertAlign w:val="superscript"/>
        </w:rPr>
        <w:t>2</w:t>
      </w:r>
      <w:r w:rsidR="00CA0461" w:rsidRPr="006847BE">
        <w:rPr>
          <w:rFonts w:asciiTheme="minorHAnsi" w:eastAsia="Times New Roman" w:hAnsiTheme="minorHAnsi" w:cstheme="minorHAnsi"/>
        </w:rPr>
        <w:t xml:space="preserve"> (Herman, 2010)</w:t>
      </w:r>
      <w:r w:rsidR="00436BB4" w:rsidRPr="006847BE">
        <w:rPr>
          <w:rFonts w:asciiTheme="minorHAnsi" w:eastAsia="Times New Roman" w:hAnsiTheme="minorHAnsi" w:cstheme="minorHAnsi"/>
        </w:rPr>
        <w:t xml:space="preserve">. </w:t>
      </w:r>
      <w:r w:rsidR="00D742A9" w:rsidRPr="006847BE">
        <w:rPr>
          <w:rFonts w:asciiTheme="minorHAnsi" w:eastAsia="Times New Roman" w:hAnsiTheme="minorHAnsi" w:cstheme="minorHAnsi"/>
        </w:rPr>
        <w:t xml:space="preserve"> When height effects are included </w:t>
      </w:r>
      <w:r w:rsidR="00D742A9" w:rsidRPr="006847BE">
        <w:rPr>
          <w:rFonts w:cstheme="minorHAnsi"/>
        </w:rPr>
        <w:t>E(</w:t>
      </w:r>
      <w:r w:rsidR="00D742A9" w:rsidRPr="006847BE">
        <w:rPr>
          <w:rFonts w:ascii="Symbol" w:hAnsi="Symbol"/>
        </w:rPr>
        <w:t></w:t>
      </w:r>
      <w:r w:rsidR="00D742A9" w:rsidRPr="006847BE">
        <w:rPr>
          <w:rFonts w:ascii="Symbol" w:hAnsi="Symbol"/>
        </w:rPr>
        <w:t></w:t>
      </w:r>
      <w:r w:rsidR="00D742A9" w:rsidRPr="006847BE">
        <w:rPr>
          <w:rFonts w:ascii="Symbol" w:hAnsi="Symbol" w:cstheme="minorHAnsi"/>
        </w:rPr>
        <w:t></w:t>
      </w:r>
      <w:r w:rsidR="00D742A9" w:rsidRPr="006847BE">
        <w:rPr>
          <w:rFonts w:ascii="Symbol" w:hAnsi="Symbol" w:cstheme="minorHAnsi"/>
        </w:rPr>
        <w:t></w:t>
      </w:r>
      <w:r w:rsidR="00D742A9" w:rsidRPr="006847BE">
        <w:rPr>
          <w:rFonts w:ascii="Symbol" w:hAnsi="Symbol" w:cstheme="minorHAnsi"/>
        </w:rPr>
        <w:t></w:t>
      </w:r>
      <w:r w:rsidR="00D742A9" w:rsidRPr="006847BE">
        <w:rPr>
          <w:rFonts w:cstheme="minorHAnsi"/>
        </w:rPr>
        <w:t>)  = E</w:t>
      </w:r>
      <w:r w:rsidR="002D2B9F" w:rsidRPr="006847BE">
        <w:rPr>
          <w:rFonts w:cstheme="minorHAnsi"/>
          <w:vertAlign w:val="subscript"/>
        </w:rPr>
        <w:t>0</w:t>
      </w:r>
      <w:r w:rsidR="00D742A9" w:rsidRPr="006847BE">
        <w:rPr>
          <w:rFonts w:cstheme="minorHAnsi"/>
        </w:rPr>
        <w:t>(</w:t>
      </w:r>
      <w:r w:rsidR="00D742A9" w:rsidRPr="006847BE">
        <w:rPr>
          <w:rFonts w:ascii="Symbol" w:hAnsi="Symbol"/>
        </w:rPr>
        <w:t></w:t>
      </w:r>
      <w:r w:rsidR="00D742A9" w:rsidRPr="006847BE">
        <w:rPr>
          <w:rFonts w:ascii="Symbol" w:hAnsi="Symbol"/>
        </w:rPr>
        <w:t></w:t>
      </w:r>
      <w:r w:rsidR="00D742A9" w:rsidRPr="006847BE">
        <w:rPr>
          <w:rFonts w:ascii="Symbol" w:hAnsi="Symbol" w:cstheme="minorHAnsi"/>
        </w:rPr>
        <w:t></w:t>
      </w:r>
      <w:r w:rsidR="00D742A9" w:rsidRPr="006847BE">
        <w:rPr>
          <w:rFonts w:cstheme="minorHAnsi"/>
        </w:rPr>
        <w:t>) H(</w:t>
      </w:r>
      <w:r w:rsidR="00D742A9" w:rsidRPr="006847BE">
        <w:rPr>
          <w:rFonts w:ascii="Symbol" w:hAnsi="Symbol"/>
        </w:rPr>
        <w:t></w:t>
      </w:r>
      <w:r w:rsidR="00D742A9" w:rsidRPr="006847BE">
        <w:rPr>
          <w:rFonts w:ascii="Symbol" w:hAnsi="Symbol"/>
        </w:rPr>
        <w:t></w:t>
      </w:r>
      <w:r w:rsidR="00D742A9" w:rsidRPr="006847BE">
        <w:rPr>
          <w:rFonts w:ascii="Symbol" w:hAnsi="Symbol" w:cstheme="minorHAnsi"/>
        </w:rPr>
        <w:t></w:t>
      </w:r>
      <w:r w:rsidR="00D742A9" w:rsidRPr="006847BE">
        <w:rPr>
          <w:rFonts w:cstheme="minorHAnsi"/>
        </w:rPr>
        <w:t>,Z), where H(</w:t>
      </w:r>
      <w:r w:rsidR="00D742A9" w:rsidRPr="006847BE">
        <w:rPr>
          <w:rFonts w:ascii="Symbol" w:hAnsi="Symbol"/>
        </w:rPr>
        <w:t></w:t>
      </w:r>
      <w:r w:rsidR="00D742A9" w:rsidRPr="006847BE">
        <w:rPr>
          <w:rFonts w:ascii="Symbol" w:hAnsi="Symbol"/>
        </w:rPr>
        <w:t></w:t>
      </w:r>
      <w:r w:rsidR="00D742A9" w:rsidRPr="006847BE">
        <w:rPr>
          <w:rFonts w:ascii="Symbol" w:hAnsi="Symbol" w:cstheme="minorHAnsi"/>
        </w:rPr>
        <w:t></w:t>
      </w:r>
      <w:r w:rsidR="00D742A9" w:rsidRPr="006847BE">
        <w:rPr>
          <w:rFonts w:cstheme="minorHAnsi"/>
        </w:rPr>
        <w:t xml:space="preserve">,Z)  </w:t>
      </w:r>
      <w:r w:rsidR="00436BB4" w:rsidRPr="006847BE">
        <w:rPr>
          <w:rFonts w:asciiTheme="minorHAnsi" w:hAnsiTheme="minorHAnsi" w:cstheme="minorHAnsi"/>
        </w:rPr>
        <w:t>is a fitting polynomial</w:t>
      </w:r>
      <w:r w:rsidR="00256D8D">
        <w:rPr>
          <w:rFonts w:asciiTheme="minorHAnsi" w:hAnsiTheme="minorHAnsi" w:cstheme="minorHAnsi"/>
        </w:rPr>
        <w:t xml:space="preserve"> (</w:t>
      </w:r>
      <w:r w:rsidR="00A24408">
        <w:rPr>
          <w:rFonts w:asciiTheme="minorHAnsi" w:hAnsiTheme="minorHAnsi" w:cstheme="minorHAnsi"/>
        </w:rPr>
        <w:t>Eq</w:t>
      </w:r>
      <w:r w:rsidR="00256D8D">
        <w:rPr>
          <w:rFonts w:asciiTheme="minorHAnsi" w:hAnsiTheme="minorHAnsi" w:cstheme="minorHAnsi"/>
        </w:rPr>
        <w:t>.</w:t>
      </w:r>
      <w:r w:rsidR="00F54E97">
        <w:rPr>
          <w:rFonts w:asciiTheme="minorHAnsi" w:hAnsiTheme="minorHAnsi" w:cstheme="minorHAnsi"/>
        </w:rPr>
        <w:t xml:space="preserve"> 1</w:t>
      </w:r>
      <w:r w:rsidR="00473EAC" w:rsidRPr="006847BE">
        <w:rPr>
          <w:rFonts w:asciiTheme="minorHAnsi" w:hAnsiTheme="minorHAnsi" w:cstheme="minorHAnsi"/>
        </w:rPr>
        <w:t>7</w:t>
      </w:r>
      <w:r w:rsidR="00D742A9" w:rsidRPr="006847BE">
        <w:rPr>
          <w:rFonts w:asciiTheme="minorHAnsi" w:hAnsiTheme="minorHAnsi" w:cstheme="minorHAnsi"/>
        </w:rPr>
        <w:t>)</w:t>
      </w:r>
      <w:r w:rsidR="00436BB4" w:rsidRPr="006847BE">
        <w:rPr>
          <w:rFonts w:asciiTheme="minorHAnsi" w:hAnsiTheme="minorHAnsi" w:cstheme="minorHAnsi"/>
        </w:rPr>
        <w:t xml:space="preserve"> to the downward irradiance at 0, 1, 2, 3, 4, and 5 k</w:t>
      </w:r>
      <w:r w:rsidR="00D8692C">
        <w:rPr>
          <w:rFonts w:asciiTheme="minorHAnsi" w:hAnsiTheme="minorHAnsi" w:cstheme="minorHAnsi"/>
        </w:rPr>
        <w:t>m based on results from the radiative transfer calculation</w:t>
      </w:r>
      <w:r w:rsidR="00436BB4" w:rsidRPr="006847BE">
        <w:rPr>
          <w:rFonts w:asciiTheme="minorHAnsi" w:hAnsiTheme="minorHAnsi" w:cstheme="minorHAnsi"/>
        </w:rPr>
        <w:t xml:space="preserve">. </w:t>
      </w:r>
      <w:r w:rsidR="00D742A9" w:rsidRPr="006847BE">
        <w:rPr>
          <w:rFonts w:asciiTheme="minorHAnsi" w:hAnsiTheme="minorHAnsi" w:cstheme="minorHAnsi"/>
        </w:rPr>
        <w:t xml:space="preserve">The increase of erythemal irradiance with altitude has an SZA dependence given by </w:t>
      </w:r>
      <w:proofErr w:type="gramStart"/>
      <w:r w:rsidR="00D742A9" w:rsidRPr="006847BE">
        <w:rPr>
          <w:rFonts w:asciiTheme="minorHAnsi" w:eastAsiaTheme="minorHAnsi" w:hAnsiTheme="minorHAnsi" w:cstheme="minorHAnsi"/>
        </w:rPr>
        <w:t>G(</w:t>
      </w:r>
      <w:proofErr w:type="gramEnd"/>
      <w:r w:rsidR="00D742A9" w:rsidRPr="006847BE">
        <w:rPr>
          <w:rFonts w:ascii="Mathematica1" w:hAnsi="Mathematica1"/>
        </w:rPr>
        <w:t></w:t>
      </w:r>
      <w:r w:rsidR="00D742A9" w:rsidRPr="006847BE">
        <w:rPr>
          <w:rFonts w:asciiTheme="minorHAnsi" w:eastAsiaTheme="minorHAnsi" w:hAnsiTheme="minorHAnsi" w:cstheme="minorHAnsi"/>
        </w:rPr>
        <w:t>), which</w:t>
      </w:r>
      <w:r w:rsidR="00D742A9" w:rsidRPr="006847BE">
        <w:rPr>
          <w:rFonts w:cstheme="minorHAnsi"/>
        </w:rPr>
        <w:t xml:space="preserve"> </w:t>
      </w:r>
      <w:r w:rsidR="00436BB4" w:rsidRPr="006847BE">
        <w:rPr>
          <w:rFonts w:asciiTheme="minorHAnsi" w:hAnsiTheme="minorHAnsi" w:cstheme="minorHAnsi"/>
        </w:rPr>
        <w:t xml:space="preserve">increases with </w:t>
      </w:r>
      <w:r w:rsidR="007724C5" w:rsidRPr="006847BE">
        <w:rPr>
          <w:rFonts w:ascii="Mathematica1" w:hAnsi="Mathematica1"/>
        </w:rPr>
        <w:t></w:t>
      </w:r>
      <w:r w:rsidR="007724C5" w:rsidRPr="006847BE">
        <w:rPr>
          <w:rFonts w:ascii="Mathematica1" w:hAnsi="Mathematica1"/>
        </w:rPr>
        <w:t></w:t>
      </w:r>
      <w:r w:rsidR="00436BB4" w:rsidRPr="006847BE">
        <w:rPr>
          <w:rFonts w:asciiTheme="minorHAnsi" w:hAnsiTheme="minorHAnsi" w:cstheme="minorHAnsi"/>
        </w:rPr>
        <w:t xml:space="preserve">until </w:t>
      </w:r>
      <w:r w:rsidR="007724C5" w:rsidRPr="006847BE">
        <w:rPr>
          <w:rFonts w:ascii="Mathematica1" w:hAnsi="Mathematica1"/>
        </w:rPr>
        <w:t></w:t>
      </w:r>
      <w:r w:rsidR="00436BB4" w:rsidRPr="006847BE">
        <w:rPr>
          <w:rFonts w:asciiTheme="minorHAnsi" w:hAnsiTheme="minorHAnsi" w:cstheme="minorHAnsi"/>
        </w:rPr>
        <w:t xml:space="preserve"> is approximately 60</w:t>
      </w:r>
      <w:r w:rsidR="00436BB4" w:rsidRPr="006847BE">
        <w:rPr>
          <w:rFonts w:asciiTheme="minorHAnsi" w:hAnsiTheme="minorHAnsi" w:cstheme="minorHAnsi"/>
          <w:vertAlign w:val="superscript"/>
        </w:rPr>
        <w:t>O</w:t>
      </w:r>
      <w:r w:rsidR="007724C5" w:rsidRPr="006847BE">
        <w:rPr>
          <w:rFonts w:asciiTheme="minorHAnsi" w:hAnsiTheme="minorHAnsi" w:cstheme="minorHAnsi"/>
        </w:rPr>
        <w:t xml:space="preserve">, and then </w:t>
      </w:r>
      <w:r w:rsidR="00D742A9" w:rsidRPr="006847BE">
        <w:rPr>
          <w:rFonts w:asciiTheme="minorHAnsi" w:eastAsiaTheme="minorHAnsi" w:hAnsiTheme="minorHAnsi" w:cstheme="minorHAnsi"/>
        </w:rPr>
        <w:t>G(</w:t>
      </w:r>
      <w:r w:rsidR="00D742A9" w:rsidRPr="006847BE">
        <w:rPr>
          <w:rFonts w:ascii="Mathematica1" w:hAnsi="Mathematica1"/>
        </w:rPr>
        <w:t></w:t>
      </w:r>
      <w:r w:rsidR="00D742A9" w:rsidRPr="006847BE">
        <w:rPr>
          <w:rFonts w:asciiTheme="minorHAnsi" w:eastAsiaTheme="minorHAnsi" w:hAnsiTheme="minorHAnsi" w:cstheme="minorHAnsi"/>
        </w:rPr>
        <w:t>)</w:t>
      </w:r>
      <w:r w:rsidR="00436BB4" w:rsidRPr="006847BE">
        <w:rPr>
          <w:rFonts w:asciiTheme="minorHAnsi" w:hAnsiTheme="minorHAnsi" w:cstheme="minorHAnsi"/>
        </w:rPr>
        <w:t xml:space="preserve">decreases. </w:t>
      </w:r>
      <w:bookmarkEnd w:id="3"/>
      <w:r w:rsidR="00783D72" w:rsidRPr="006847BE">
        <w:rPr>
          <w:rFonts w:cstheme="minorHAnsi"/>
        </w:rPr>
        <w:t xml:space="preserve"> </w:t>
      </w:r>
    </w:p>
    <w:p w:rsidR="00EE299F" w:rsidRPr="006847BE" w:rsidRDefault="00436BBC" w:rsidP="00CD5B34">
      <w:pPr>
        <w:spacing w:after="0"/>
        <w:ind w:firstLine="360"/>
        <w:jc w:val="both"/>
        <w:rPr>
          <w:rFonts w:asciiTheme="minorHAnsi" w:hAnsiTheme="minorHAnsi" w:cstheme="minorHAnsi"/>
          <w:sz w:val="24"/>
          <w:szCs w:val="24"/>
        </w:rPr>
      </w:pPr>
      <w:r w:rsidRPr="006847BE">
        <w:rPr>
          <w:rFonts w:cstheme="minorHAnsi"/>
        </w:rPr>
        <w:t xml:space="preserve">The height dependence of </w:t>
      </w:r>
      <w:proofErr w:type="gramStart"/>
      <w:r w:rsidRPr="006847BE">
        <w:rPr>
          <w:rFonts w:cstheme="minorHAnsi"/>
        </w:rPr>
        <w:t>E(</w:t>
      </w:r>
      <w:proofErr w:type="gramEnd"/>
      <w:r w:rsidRPr="006847BE">
        <w:rPr>
          <w:rFonts w:ascii="Symbol" w:hAnsi="Symbol"/>
        </w:rPr>
        <w:t></w:t>
      </w:r>
      <w:r w:rsidRPr="006847BE">
        <w:rPr>
          <w:rFonts w:ascii="Symbol" w:hAnsi="Symbol"/>
        </w:rPr>
        <w:t></w:t>
      </w:r>
      <w:r w:rsidRPr="006847BE">
        <w:rPr>
          <w:rFonts w:ascii="Symbol" w:hAnsi="Symbol" w:cstheme="minorHAnsi"/>
        </w:rPr>
        <w:t></w:t>
      </w:r>
      <w:r w:rsidRPr="006847BE">
        <w:rPr>
          <w:rFonts w:ascii="Symbol" w:hAnsi="Symbol" w:cstheme="minorHAnsi"/>
        </w:rPr>
        <w:t></w:t>
      </w:r>
      <w:r w:rsidR="00D8692C">
        <w:rPr>
          <w:rFonts w:asciiTheme="minorHAnsi" w:hAnsiTheme="minorHAnsi" w:cstheme="minorHAnsi"/>
        </w:rPr>
        <w:t>Z</w:t>
      </w:r>
      <w:r w:rsidRPr="006847BE">
        <w:rPr>
          <w:rFonts w:ascii="Symbol" w:hAnsi="Symbol" w:cstheme="minorHAnsi"/>
        </w:rPr>
        <w:t></w:t>
      </w:r>
      <w:r w:rsidRPr="006847BE">
        <w:rPr>
          <w:rFonts w:cstheme="minorHAnsi"/>
        </w:rPr>
        <w:t xml:space="preserve"> is similar to that derived by Chubarova et al. </w:t>
      </w:r>
      <w:r w:rsidR="00251F9E" w:rsidRPr="006847BE">
        <w:rPr>
          <w:rFonts w:cstheme="minorHAnsi"/>
        </w:rPr>
        <w:t>(</w:t>
      </w:r>
      <w:r w:rsidRPr="006847BE">
        <w:rPr>
          <w:rFonts w:cstheme="minorHAnsi"/>
        </w:rPr>
        <w:t>2016</w:t>
      </w:r>
      <w:r w:rsidR="00251F9E" w:rsidRPr="006847BE">
        <w:rPr>
          <w:rFonts w:cstheme="minorHAnsi"/>
        </w:rPr>
        <w:t>)</w:t>
      </w:r>
      <w:r w:rsidRPr="006847BE">
        <w:rPr>
          <w:rFonts w:cstheme="minorHAnsi"/>
        </w:rPr>
        <w:t xml:space="preserve"> for low aerosol amounts. When absorbing aerosols have a significant optical depth, Chubarova et al. </w:t>
      </w:r>
      <w:r w:rsidR="00251F9E" w:rsidRPr="006847BE">
        <w:rPr>
          <w:rFonts w:cstheme="minorHAnsi"/>
        </w:rPr>
        <w:t>(</w:t>
      </w:r>
      <w:r w:rsidRPr="006847BE">
        <w:rPr>
          <w:rFonts w:cstheme="minorHAnsi"/>
        </w:rPr>
        <w:t>2016</w:t>
      </w:r>
      <w:r w:rsidR="00251F9E" w:rsidRPr="006847BE">
        <w:rPr>
          <w:rFonts w:cstheme="minorHAnsi"/>
        </w:rPr>
        <w:t>)</w:t>
      </w:r>
      <w:r w:rsidRPr="006847BE">
        <w:rPr>
          <w:rFonts w:cstheme="minorHAnsi"/>
        </w:rPr>
        <w:t xml:space="preserve"> derived a multiplicative correction term</w:t>
      </w:r>
      <w:r w:rsidR="00EE299F" w:rsidRPr="006847BE">
        <w:rPr>
          <w:rFonts w:cstheme="minorHAnsi"/>
        </w:rPr>
        <w:t xml:space="preserve"> </w:t>
      </w:r>
      <w:r w:rsidR="00F14377" w:rsidRPr="006847BE">
        <w:rPr>
          <w:rFonts w:cstheme="minorHAnsi"/>
        </w:rPr>
        <w:t xml:space="preserve">to </w:t>
      </w:r>
      <w:proofErr w:type="gramStart"/>
      <w:r w:rsidR="00EE299F" w:rsidRPr="006847BE">
        <w:rPr>
          <w:rFonts w:cstheme="minorHAnsi"/>
        </w:rPr>
        <w:t>E(</w:t>
      </w:r>
      <w:proofErr w:type="gramEnd"/>
      <w:r w:rsidR="00EE299F" w:rsidRPr="006847BE">
        <w:rPr>
          <w:rFonts w:ascii="Symbol" w:hAnsi="Symbol"/>
        </w:rPr>
        <w:t></w:t>
      </w:r>
      <w:r w:rsidR="00EE299F" w:rsidRPr="006847BE">
        <w:rPr>
          <w:rFonts w:ascii="Symbol" w:hAnsi="Symbol"/>
        </w:rPr>
        <w:t></w:t>
      </w:r>
      <w:r w:rsidR="00EE299F" w:rsidRPr="006847BE">
        <w:rPr>
          <w:rFonts w:ascii="Symbol" w:hAnsi="Symbol" w:cstheme="minorHAnsi"/>
        </w:rPr>
        <w:t></w:t>
      </w:r>
      <w:r w:rsidR="00EE299F" w:rsidRPr="006847BE">
        <w:rPr>
          <w:rFonts w:ascii="Symbol" w:hAnsi="Symbol" w:cstheme="minorHAnsi"/>
        </w:rPr>
        <w:t></w:t>
      </w:r>
      <w:r w:rsidR="00D8692C">
        <w:rPr>
          <w:rFonts w:asciiTheme="minorHAnsi" w:hAnsiTheme="minorHAnsi" w:cstheme="minorHAnsi"/>
        </w:rPr>
        <w:t>Z</w:t>
      </w:r>
      <w:r w:rsidR="00EE299F" w:rsidRPr="006847BE">
        <w:rPr>
          <w:rFonts w:ascii="Symbol" w:hAnsi="Symbol" w:cstheme="minorHAnsi"/>
        </w:rPr>
        <w:t></w:t>
      </w:r>
      <w:r w:rsidR="00F14377" w:rsidRPr="006847BE">
        <w:rPr>
          <w:rFonts w:ascii="Symbol" w:hAnsi="Symbol" w:cstheme="minorHAnsi"/>
        </w:rPr>
        <w:t></w:t>
      </w:r>
      <w:r w:rsidR="00F14377" w:rsidRPr="006847BE">
        <w:rPr>
          <w:rFonts w:asciiTheme="minorHAnsi" w:hAnsiTheme="minorHAnsi" w:cstheme="minorHAnsi"/>
          <w:sz w:val="24"/>
          <w:szCs w:val="24"/>
        </w:rPr>
        <w:t>for a wide variety of conditions.</w:t>
      </w:r>
    </w:p>
    <w:p w:rsidR="00436BBC" w:rsidRPr="006847BE" w:rsidRDefault="00436BBC" w:rsidP="00CD5B34">
      <w:pPr>
        <w:spacing w:after="0"/>
        <w:ind w:firstLine="360"/>
        <w:jc w:val="both"/>
        <w:rPr>
          <w:rFonts w:cstheme="minorHAnsi"/>
        </w:rPr>
      </w:pPr>
    </w:p>
    <w:p w:rsidR="00783D72" w:rsidRPr="006847BE" w:rsidRDefault="00A24408" w:rsidP="00CD5B34">
      <w:pPr>
        <w:spacing w:after="0"/>
        <w:ind w:firstLine="360"/>
        <w:jc w:val="both"/>
        <w:rPr>
          <w:rFonts w:cstheme="minorHAnsi"/>
        </w:rPr>
      </w:pPr>
      <w:r>
        <w:rPr>
          <w:rFonts w:cstheme="minorHAnsi"/>
        </w:rPr>
        <w:t>When Eq.</w:t>
      </w:r>
      <w:r w:rsidR="00F54E97">
        <w:rPr>
          <w:rFonts w:cstheme="minorHAnsi"/>
        </w:rPr>
        <w:t xml:space="preserve"> 1</w:t>
      </w:r>
      <w:r w:rsidR="005359A3">
        <w:rPr>
          <w:rFonts w:cstheme="minorHAnsi"/>
        </w:rPr>
        <w:t>3</w:t>
      </w:r>
      <w:r w:rsidR="00330A09" w:rsidRPr="006847BE">
        <w:rPr>
          <w:rFonts w:cstheme="minorHAnsi"/>
        </w:rPr>
        <w:t xml:space="preserve"> is applied to the ozone and LER</w:t>
      </w:r>
      <w:r w:rsidR="00060EA9" w:rsidRPr="006847BE">
        <w:rPr>
          <w:rFonts w:cstheme="minorHAnsi"/>
        </w:rPr>
        <w:t xml:space="preserve"> data</w:t>
      </w:r>
      <w:r w:rsidR="00330A09" w:rsidRPr="006847BE">
        <w:rPr>
          <w:rFonts w:cstheme="minorHAnsi"/>
        </w:rPr>
        <w:t xml:space="preserve"> described in </w:t>
      </w:r>
      <w:r w:rsidR="00CA0461" w:rsidRPr="006847BE">
        <w:rPr>
          <w:rFonts w:cstheme="minorHAnsi"/>
        </w:rPr>
        <w:t>previous sections</w:t>
      </w:r>
      <w:r w:rsidR="00330A09" w:rsidRPr="006847BE">
        <w:rPr>
          <w:rFonts w:cstheme="minorHAnsi"/>
        </w:rPr>
        <w:t xml:space="preserve">, the global </w:t>
      </w:r>
    </w:p>
    <w:p w:rsidR="00814B11" w:rsidRPr="006847BE" w:rsidRDefault="00E93CCD" w:rsidP="00CD5B34">
      <w:pPr>
        <w:spacing w:after="0"/>
        <w:jc w:val="both"/>
        <w:rPr>
          <w:rFonts w:cstheme="minorHAnsi"/>
        </w:rPr>
      </w:pPr>
      <w:proofErr w:type="gramStart"/>
      <w:r w:rsidRPr="006847BE">
        <w:rPr>
          <w:rFonts w:cstheme="minorHAnsi"/>
        </w:rPr>
        <w:t>e</w:t>
      </w:r>
      <w:r w:rsidR="00330A09" w:rsidRPr="006847BE">
        <w:rPr>
          <w:rFonts w:cstheme="minorHAnsi"/>
        </w:rPr>
        <w:t>rythemal</w:t>
      </w:r>
      <w:proofErr w:type="gramEnd"/>
      <w:r w:rsidR="00330A09" w:rsidRPr="006847BE">
        <w:rPr>
          <w:rFonts w:cstheme="minorHAnsi"/>
        </w:rPr>
        <w:t xml:space="preserve"> irradiance at the ground can be obtained</w:t>
      </w:r>
      <w:r w:rsidR="00F86017" w:rsidRPr="006847BE">
        <w:rPr>
          <w:rFonts w:cstheme="minorHAnsi"/>
        </w:rPr>
        <w:t xml:space="preserve"> after correction for the Earth-Sun distance D</w:t>
      </w:r>
      <w:r w:rsidR="00F86017" w:rsidRPr="006847BE">
        <w:rPr>
          <w:rFonts w:cstheme="minorHAnsi"/>
          <w:vertAlign w:val="subscript"/>
        </w:rPr>
        <w:t>E</w:t>
      </w:r>
      <w:r w:rsidR="00A24408">
        <w:rPr>
          <w:rFonts w:cstheme="minorHAnsi"/>
        </w:rPr>
        <w:t xml:space="preserve"> in a manner similar to Eq.</w:t>
      </w:r>
      <w:r w:rsidR="00F54E97">
        <w:rPr>
          <w:rFonts w:cstheme="minorHAnsi"/>
        </w:rPr>
        <w:t xml:space="preserve"> 1</w:t>
      </w:r>
      <w:r w:rsidR="00814B11" w:rsidRPr="006847BE">
        <w:rPr>
          <w:rFonts w:cstheme="minorHAnsi"/>
        </w:rPr>
        <w:t>, where D</w:t>
      </w:r>
      <w:r w:rsidR="00814B11" w:rsidRPr="006847BE">
        <w:rPr>
          <w:rFonts w:cstheme="minorHAnsi"/>
          <w:vertAlign w:val="subscript"/>
        </w:rPr>
        <w:t>E</w:t>
      </w:r>
      <w:r w:rsidR="00814B11" w:rsidRPr="006847BE">
        <w:rPr>
          <w:rFonts w:cstheme="minorHAnsi"/>
        </w:rPr>
        <w:t xml:space="preserve"> in AU can be approximated by</w:t>
      </w:r>
      <w:r w:rsidR="009C4C16">
        <w:rPr>
          <w:rFonts w:cstheme="minorHAnsi"/>
        </w:rPr>
        <w:t xml:space="preserve"> (Eq. 19)</w:t>
      </w:r>
      <w:r w:rsidR="00814B11" w:rsidRPr="006847BE">
        <w:rPr>
          <w:rFonts w:cstheme="minorHAnsi"/>
        </w:rPr>
        <w:t>,</w:t>
      </w:r>
      <w:r w:rsidR="00F14377" w:rsidRPr="006847BE">
        <w:rPr>
          <w:rFonts w:cstheme="minorHAnsi"/>
        </w:rPr>
        <w:t xml:space="preserve"> </w:t>
      </w:r>
    </w:p>
    <w:p w:rsidR="00814B11" w:rsidRPr="006847BE" w:rsidRDefault="00814B11" w:rsidP="00CD5B34">
      <w:pPr>
        <w:spacing w:after="0"/>
        <w:jc w:val="both"/>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908"/>
      </w:tblGrid>
      <w:tr w:rsidR="00814B11" w:rsidRPr="006847BE" w:rsidTr="00814B11">
        <w:tc>
          <w:tcPr>
            <w:tcW w:w="7668" w:type="dxa"/>
          </w:tcPr>
          <w:p w:rsidR="00814B11" w:rsidRPr="006847BE" w:rsidRDefault="009C4C16" w:rsidP="00CD5B34">
            <w:pPr>
              <w:jc w:val="both"/>
              <w:rPr>
                <w:rFonts w:asciiTheme="minorHAnsi" w:hAnsiTheme="minorHAnsi" w:cstheme="minorHAnsi"/>
                <w:sz w:val="24"/>
                <w:szCs w:val="24"/>
              </w:rPr>
            </w:pPr>
            <w:r>
              <w:rPr>
                <w:rFonts w:asciiTheme="minorHAnsi" w:hAnsiTheme="minorHAnsi" w:cstheme="minorHAnsi"/>
                <w:sz w:val="24"/>
                <w:szCs w:val="24"/>
              </w:rPr>
              <w:t xml:space="preserve">         </w:t>
            </w:r>
            <w:r w:rsidR="00814B11" w:rsidRPr="006847BE">
              <w:rPr>
                <w:rFonts w:asciiTheme="minorHAnsi" w:hAnsiTheme="minorHAnsi" w:cstheme="minorHAnsi"/>
                <w:sz w:val="24"/>
                <w:szCs w:val="24"/>
              </w:rPr>
              <w:t>D</w:t>
            </w:r>
            <w:r w:rsidR="00814B11" w:rsidRPr="006847BE">
              <w:rPr>
                <w:rFonts w:asciiTheme="minorHAnsi" w:hAnsiTheme="minorHAnsi" w:cstheme="minorHAnsi"/>
                <w:sz w:val="24"/>
                <w:szCs w:val="24"/>
                <w:vertAlign w:val="subscript"/>
              </w:rPr>
              <w:t>E</w:t>
            </w:r>
            <w:r w:rsidR="00814B11" w:rsidRPr="006847BE">
              <w:rPr>
                <w:rFonts w:asciiTheme="minorHAnsi" w:hAnsiTheme="minorHAnsi" w:cstheme="minorHAnsi"/>
                <w:sz w:val="24"/>
                <w:szCs w:val="24"/>
              </w:rPr>
              <w:t xml:space="preserve"> = </w:t>
            </w:r>
            <w:r w:rsidR="00814B11" w:rsidRPr="006847BE">
              <w:rPr>
                <w:rStyle w:val="mn"/>
                <w:rFonts w:asciiTheme="minorHAnsi" w:hAnsiTheme="minorHAnsi" w:cstheme="minorHAnsi"/>
                <w:color w:val="242729"/>
                <w:sz w:val="24"/>
                <w:szCs w:val="24"/>
                <w:bdr w:val="none" w:sz="0" w:space="0" w:color="auto" w:frame="1"/>
                <w:shd w:val="clear" w:color="auto" w:fill="FFFFFF"/>
              </w:rPr>
              <w:t xml:space="preserve">1 </w:t>
            </w:r>
            <w:r w:rsidR="00814B11" w:rsidRPr="006847BE">
              <w:rPr>
                <w:rStyle w:val="mo"/>
                <w:rFonts w:asciiTheme="minorHAnsi" w:hAnsiTheme="minorHAnsi" w:cstheme="minorHAnsi"/>
                <w:color w:val="242729"/>
                <w:sz w:val="24"/>
                <w:szCs w:val="24"/>
                <w:bdr w:val="none" w:sz="0" w:space="0" w:color="auto" w:frame="1"/>
                <w:shd w:val="clear" w:color="auto" w:fill="FFFFFF"/>
              </w:rPr>
              <w:t xml:space="preserve">− </w:t>
            </w:r>
            <w:r w:rsidR="00814B11" w:rsidRPr="006847BE">
              <w:rPr>
                <w:rStyle w:val="mn"/>
                <w:rFonts w:asciiTheme="minorHAnsi" w:hAnsiTheme="minorHAnsi" w:cstheme="minorHAnsi"/>
                <w:color w:val="242729"/>
                <w:sz w:val="24"/>
                <w:szCs w:val="24"/>
                <w:bdr w:val="none" w:sz="0" w:space="0" w:color="auto" w:frame="1"/>
                <w:shd w:val="clear" w:color="auto" w:fill="FFFFFF"/>
              </w:rPr>
              <w:t xml:space="preserve">0.01672 </w:t>
            </w:r>
            <w:r w:rsidR="00814B11" w:rsidRPr="006847BE">
              <w:rPr>
                <w:rStyle w:val="mi"/>
                <w:rFonts w:asciiTheme="minorHAnsi" w:hAnsiTheme="minorHAnsi" w:cstheme="minorHAnsi"/>
                <w:color w:val="242729"/>
                <w:sz w:val="24"/>
                <w:szCs w:val="24"/>
                <w:bdr w:val="none" w:sz="0" w:space="0" w:color="auto" w:frame="1"/>
                <w:shd w:val="clear" w:color="auto" w:fill="FFFFFF"/>
              </w:rPr>
              <w:t>cos</w:t>
            </w:r>
            <w:r w:rsidR="00814B11" w:rsidRPr="006847BE">
              <w:rPr>
                <w:rStyle w:val="mo"/>
                <w:rFonts w:asciiTheme="minorHAnsi" w:hAnsiTheme="minorHAnsi" w:cstheme="minorHAnsi"/>
                <w:color w:val="242729"/>
                <w:sz w:val="24"/>
                <w:szCs w:val="24"/>
                <w:bdr w:val="none" w:sz="0" w:space="0" w:color="auto" w:frame="1"/>
                <w:shd w:val="clear" w:color="auto" w:fill="FFFFFF"/>
              </w:rPr>
              <w:t>(</w:t>
            </w:r>
            <w:r w:rsidR="00492B7B" w:rsidRPr="006847BE">
              <w:rPr>
                <w:rStyle w:val="mn"/>
                <w:rFonts w:asciiTheme="minorHAnsi" w:hAnsiTheme="minorHAnsi" w:cstheme="minorHAnsi"/>
                <w:color w:val="242729"/>
                <w:sz w:val="24"/>
                <w:szCs w:val="24"/>
                <w:bdr w:val="none" w:sz="0" w:space="0" w:color="auto" w:frame="1"/>
                <w:shd w:val="clear" w:color="auto" w:fill="FFFFFF"/>
              </w:rPr>
              <w:t xml:space="preserve">360 </w:t>
            </w:r>
            <w:r w:rsidR="00814B11" w:rsidRPr="006847BE">
              <w:rPr>
                <w:rStyle w:val="mo"/>
                <w:rFonts w:asciiTheme="minorHAnsi" w:hAnsiTheme="minorHAnsi" w:cstheme="minorHAnsi"/>
                <w:color w:val="242729"/>
                <w:sz w:val="24"/>
                <w:szCs w:val="24"/>
                <w:bdr w:val="none" w:sz="0" w:space="0" w:color="auto" w:frame="1"/>
                <w:shd w:val="clear" w:color="auto" w:fill="FFFFFF"/>
              </w:rPr>
              <w:t>(</w:t>
            </w:r>
            <w:r w:rsidR="00814B11" w:rsidRPr="006847BE">
              <w:rPr>
                <w:rStyle w:val="mi"/>
                <w:rFonts w:asciiTheme="minorHAnsi" w:hAnsiTheme="minorHAnsi" w:cstheme="minorHAnsi"/>
                <w:color w:val="242729"/>
                <w:sz w:val="24"/>
                <w:szCs w:val="24"/>
                <w:bdr w:val="none" w:sz="0" w:space="0" w:color="auto" w:frame="1"/>
                <w:shd w:val="clear" w:color="auto" w:fill="FFFFFF"/>
              </w:rPr>
              <w:t xml:space="preserve">day_of_year </w:t>
            </w:r>
            <w:r w:rsidR="00814B11" w:rsidRPr="006847BE">
              <w:rPr>
                <w:rStyle w:val="mo"/>
                <w:rFonts w:asciiTheme="minorHAnsi" w:hAnsiTheme="minorHAnsi" w:cstheme="minorHAnsi"/>
                <w:color w:val="242729"/>
                <w:sz w:val="24"/>
                <w:szCs w:val="24"/>
                <w:bdr w:val="none" w:sz="0" w:space="0" w:color="auto" w:frame="1"/>
                <w:shd w:val="clear" w:color="auto" w:fill="FFFFFF"/>
              </w:rPr>
              <w:t xml:space="preserve">− </w:t>
            </w:r>
            <w:r w:rsidR="00814B11" w:rsidRPr="006847BE">
              <w:rPr>
                <w:rStyle w:val="mn"/>
                <w:rFonts w:asciiTheme="minorHAnsi" w:hAnsiTheme="minorHAnsi" w:cstheme="minorHAnsi"/>
                <w:color w:val="242729"/>
                <w:sz w:val="24"/>
                <w:szCs w:val="24"/>
                <w:bdr w:val="none" w:sz="0" w:space="0" w:color="auto" w:frame="1"/>
                <w:shd w:val="clear" w:color="auto" w:fill="FFFFFF"/>
              </w:rPr>
              <w:t>4</w:t>
            </w:r>
            <w:r w:rsidR="00814B11" w:rsidRPr="006847BE">
              <w:rPr>
                <w:rStyle w:val="mo"/>
                <w:rFonts w:asciiTheme="minorHAnsi" w:hAnsiTheme="minorHAnsi" w:cstheme="minorHAnsi"/>
                <w:color w:val="242729"/>
                <w:sz w:val="24"/>
                <w:szCs w:val="24"/>
                <w:bdr w:val="none" w:sz="0" w:space="0" w:color="auto" w:frame="1"/>
                <w:shd w:val="clear" w:color="auto" w:fill="FFFFFF"/>
              </w:rPr>
              <w:t>)</w:t>
            </w:r>
            <w:r w:rsidR="00492B7B" w:rsidRPr="006847BE">
              <w:rPr>
                <w:rStyle w:val="mo"/>
                <w:rFonts w:asciiTheme="minorHAnsi" w:hAnsiTheme="minorHAnsi" w:cstheme="minorHAnsi"/>
                <w:color w:val="242729"/>
                <w:sz w:val="24"/>
                <w:szCs w:val="24"/>
                <w:bdr w:val="none" w:sz="0" w:space="0" w:color="auto" w:frame="1"/>
                <w:shd w:val="clear" w:color="auto" w:fill="FFFFFF"/>
              </w:rPr>
              <w:t>/365.25</w:t>
            </w:r>
            <w:r w:rsidR="00814B11" w:rsidRPr="006847BE">
              <w:rPr>
                <w:rStyle w:val="mo"/>
                <w:rFonts w:asciiTheme="minorHAnsi" w:hAnsiTheme="minorHAnsi" w:cstheme="minorHAnsi"/>
                <w:color w:val="242729"/>
                <w:sz w:val="24"/>
                <w:szCs w:val="24"/>
                <w:bdr w:val="none" w:sz="0" w:space="0" w:color="auto" w:frame="1"/>
                <w:shd w:val="clear" w:color="auto" w:fill="FFFFFF"/>
              </w:rPr>
              <w:t>)</w:t>
            </w:r>
          </w:p>
        </w:tc>
        <w:tc>
          <w:tcPr>
            <w:tcW w:w="1908" w:type="dxa"/>
          </w:tcPr>
          <w:p w:rsidR="00814B11" w:rsidRPr="006847BE" w:rsidRDefault="009C4C16" w:rsidP="00CD5B34">
            <w:pPr>
              <w:jc w:val="both"/>
              <w:rPr>
                <w:rFonts w:cstheme="minorHAnsi"/>
              </w:rPr>
            </w:pPr>
            <w:r>
              <w:rPr>
                <w:rFonts w:cstheme="minorHAnsi"/>
              </w:rPr>
              <w:t>(1</w:t>
            </w:r>
            <w:r w:rsidR="00814B11" w:rsidRPr="006847BE">
              <w:rPr>
                <w:rFonts w:cstheme="minorHAnsi"/>
              </w:rPr>
              <w:t>9)</w:t>
            </w:r>
          </w:p>
        </w:tc>
      </w:tr>
    </w:tbl>
    <w:p w:rsidR="00814B11" w:rsidRPr="006847BE" w:rsidRDefault="00814B11" w:rsidP="00CD5B34">
      <w:pPr>
        <w:spacing w:after="0"/>
        <w:jc w:val="both"/>
        <w:rPr>
          <w:rFonts w:cstheme="minorHAnsi"/>
        </w:rPr>
      </w:pPr>
    </w:p>
    <w:p w:rsidR="0011539C" w:rsidRPr="006847BE" w:rsidRDefault="00F14377" w:rsidP="00D8692C">
      <w:pPr>
        <w:spacing w:after="0"/>
        <w:ind w:firstLine="720"/>
        <w:jc w:val="both"/>
        <w:rPr>
          <w:rFonts w:cstheme="minorHAnsi"/>
        </w:rPr>
      </w:pPr>
      <w:r w:rsidRPr="006847BE">
        <w:rPr>
          <w:rFonts w:cstheme="minorHAnsi"/>
        </w:rPr>
        <w:t>An example</w:t>
      </w:r>
      <w:r w:rsidR="00D8692C">
        <w:rPr>
          <w:rFonts w:cstheme="minorHAnsi"/>
        </w:rPr>
        <w:t xml:space="preserve"> of </w:t>
      </w:r>
      <w:proofErr w:type="gramStart"/>
      <w:r w:rsidR="00D8692C" w:rsidRPr="006847BE">
        <w:rPr>
          <w:rFonts w:cstheme="minorHAnsi"/>
        </w:rPr>
        <w:t>E(</w:t>
      </w:r>
      <w:proofErr w:type="gramEnd"/>
      <w:r w:rsidR="00D8692C" w:rsidRPr="006847BE">
        <w:rPr>
          <w:rFonts w:ascii="Symbol" w:hAnsi="Symbol"/>
        </w:rPr>
        <w:t></w:t>
      </w:r>
      <w:r w:rsidR="00D8692C" w:rsidRPr="006847BE">
        <w:rPr>
          <w:rFonts w:ascii="Symbol" w:hAnsi="Symbol"/>
        </w:rPr>
        <w:t></w:t>
      </w:r>
      <w:r w:rsidR="00D8692C" w:rsidRPr="006847BE">
        <w:rPr>
          <w:rFonts w:ascii="Symbol" w:hAnsi="Symbol" w:cstheme="minorHAnsi"/>
        </w:rPr>
        <w:t></w:t>
      </w:r>
      <w:r w:rsidR="00D8692C" w:rsidRPr="006847BE">
        <w:rPr>
          <w:rFonts w:ascii="Symbol" w:hAnsi="Symbol" w:cstheme="minorHAnsi"/>
        </w:rPr>
        <w:t></w:t>
      </w:r>
      <w:r w:rsidR="00D8692C">
        <w:rPr>
          <w:rFonts w:asciiTheme="minorHAnsi" w:hAnsiTheme="minorHAnsi" w:cstheme="minorHAnsi"/>
        </w:rPr>
        <w:t>Z</w:t>
      </w:r>
      <w:r w:rsidR="00D8692C" w:rsidRPr="006847BE">
        <w:rPr>
          <w:rFonts w:ascii="Symbol" w:hAnsi="Symbol" w:cstheme="minorHAnsi"/>
        </w:rPr>
        <w:t></w:t>
      </w:r>
      <w:r w:rsidRPr="006847BE">
        <w:rPr>
          <w:rFonts w:cstheme="minorHAnsi"/>
        </w:rPr>
        <w:t xml:space="preserve"> is shown in </w:t>
      </w:r>
      <w:r w:rsidR="00645A72">
        <w:rPr>
          <w:rFonts w:cstheme="minorHAnsi"/>
        </w:rPr>
        <w:t>Fig.</w:t>
      </w:r>
      <w:r w:rsidR="006D0B1E" w:rsidRPr="006847BE">
        <w:rPr>
          <w:rFonts w:cstheme="minorHAnsi"/>
        </w:rPr>
        <w:t xml:space="preserve"> </w:t>
      </w:r>
      <w:r w:rsidR="00323F0D">
        <w:rPr>
          <w:rFonts w:cstheme="minorHAnsi"/>
        </w:rPr>
        <w:t>17</w:t>
      </w:r>
      <w:r w:rsidR="00885760" w:rsidRPr="006847BE">
        <w:rPr>
          <w:rFonts w:cstheme="minorHAnsi"/>
        </w:rPr>
        <w:t xml:space="preserve"> for </w:t>
      </w:r>
      <w:r w:rsidR="007E087B">
        <w:rPr>
          <w:rFonts w:cstheme="minorHAnsi"/>
        </w:rPr>
        <w:t xml:space="preserve">17 April 17 </w:t>
      </w:r>
      <w:r w:rsidR="00885760" w:rsidRPr="006847BE">
        <w:rPr>
          <w:rFonts w:cstheme="minorHAnsi"/>
        </w:rPr>
        <w:t>2016 at 18:35</w:t>
      </w:r>
      <w:r w:rsidR="00352A7C" w:rsidRPr="006847BE">
        <w:rPr>
          <w:rFonts w:cstheme="minorHAnsi"/>
        </w:rPr>
        <w:t xml:space="preserve"> </w:t>
      </w:r>
      <w:r w:rsidR="001E10EA" w:rsidRPr="006847BE">
        <w:rPr>
          <w:rFonts w:cstheme="minorHAnsi"/>
        </w:rPr>
        <w:t>UTC</w:t>
      </w:r>
      <w:r w:rsidR="00352A7C" w:rsidRPr="006847BE">
        <w:rPr>
          <w:rFonts w:cstheme="minorHAnsi"/>
        </w:rPr>
        <w:t>. Local noon is near the center of the image with sunrise to the left (west) and sunset to the right (east). For this date, the sun is overhead just north of the equator producing very high</w:t>
      </w:r>
      <w:r w:rsidR="0011539C" w:rsidRPr="006847BE">
        <w:rPr>
          <w:rFonts w:cstheme="minorHAnsi"/>
        </w:rPr>
        <w:t xml:space="preserve"> values of Erythemal irradiance </w:t>
      </w:r>
      <w:r w:rsidR="00352A7C" w:rsidRPr="006847BE">
        <w:rPr>
          <w:rFonts w:cstheme="minorHAnsi"/>
        </w:rPr>
        <w:t>E(</w:t>
      </w:r>
      <w:r w:rsidR="00352A7C" w:rsidRPr="006847BE">
        <w:rPr>
          <w:rFonts w:ascii="Symbol" w:hAnsi="Symbol"/>
        </w:rPr>
        <w:t></w:t>
      </w:r>
      <w:r w:rsidR="00352A7C" w:rsidRPr="006847BE">
        <w:rPr>
          <w:rFonts w:ascii="Symbol" w:hAnsi="Symbol"/>
        </w:rPr>
        <w:t></w:t>
      </w:r>
      <w:r w:rsidR="00352A7C" w:rsidRPr="006847BE">
        <w:rPr>
          <w:rFonts w:ascii="Symbol" w:hAnsi="Symbol" w:cstheme="minorHAnsi"/>
        </w:rPr>
        <w:t></w:t>
      </w:r>
      <w:r w:rsidR="00352A7C" w:rsidRPr="006847BE">
        <w:rPr>
          <w:rFonts w:ascii="Symbol" w:hAnsi="Symbol" w:cstheme="minorHAnsi"/>
        </w:rPr>
        <w:t></w:t>
      </w:r>
      <w:r w:rsidR="00352A7C" w:rsidRPr="006847BE">
        <w:rPr>
          <w:rFonts w:ascii="Symbol" w:hAnsi="Symbol" w:cstheme="minorHAnsi"/>
        </w:rPr>
        <w:t></w:t>
      </w:r>
      <w:r w:rsidR="00352A7C" w:rsidRPr="006847BE">
        <w:rPr>
          <w:rFonts w:cstheme="minorHAnsi"/>
        </w:rPr>
        <w:t>) corresponding to a UV index</w:t>
      </w:r>
      <w:r w:rsidR="00ED73A2" w:rsidRPr="006847BE">
        <w:rPr>
          <w:rFonts w:cstheme="minorHAnsi"/>
        </w:rPr>
        <w:t>, UVI,</w:t>
      </w:r>
      <w:r w:rsidR="00352A7C" w:rsidRPr="006847BE">
        <w:rPr>
          <w:rFonts w:cstheme="minorHAnsi"/>
        </w:rPr>
        <w:t xml:space="preserve"> of </w:t>
      </w:r>
      <w:r w:rsidR="00CA0461" w:rsidRPr="006847BE">
        <w:rPr>
          <w:rFonts w:cstheme="minorHAnsi"/>
        </w:rPr>
        <w:t>13</w:t>
      </w:r>
      <w:r w:rsidR="00352A7C" w:rsidRPr="006847BE">
        <w:rPr>
          <w:rFonts w:cstheme="minorHAnsi"/>
        </w:rPr>
        <w:t xml:space="preserve"> at sea level in the Pacific Ocean</w:t>
      </w:r>
      <w:r w:rsidR="00060EA9" w:rsidRPr="006847BE">
        <w:rPr>
          <w:rFonts w:cstheme="minorHAnsi"/>
        </w:rPr>
        <w:t xml:space="preserve"> (UVI = 40 E(</w:t>
      </w:r>
      <w:r w:rsidR="00060EA9" w:rsidRPr="006847BE">
        <w:rPr>
          <w:rFonts w:ascii="Symbol" w:hAnsi="Symbol"/>
        </w:rPr>
        <w:t></w:t>
      </w:r>
      <w:r w:rsidR="00060EA9" w:rsidRPr="006847BE">
        <w:rPr>
          <w:rFonts w:ascii="Symbol" w:hAnsi="Symbol"/>
        </w:rPr>
        <w:t></w:t>
      </w:r>
      <w:r w:rsidR="00060EA9" w:rsidRPr="006847BE">
        <w:rPr>
          <w:rFonts w:ascii="Symbol" w:hAnsi="Symbol" w:cstheme="minorHAnsi"/>
        </w:rPr>
        <w:t></w:t>
      </w:r>
      <w:r w:rsidR="00060EA9" w:rsidRPr="006847BE">
        <w:rPr>
          <w:rFonts w:ascii="Symbol" w:hAnsi="Symbol" w:cstheme="minorHAnsi"/>
        </w:rPr>
        <w:t></w:t>
      </w:r>
      <w:r w:rsidR="00060EA9" w:rsidRPr="006847BE">
        <w:rPr>
          <w:rFonts w:ascii="Symbol" w:hAnsi="Symbol" w:cstheme="minorHAnsi"/>
        </w:rPr>
        <w:t></w:t>
      </w:r>
      <w:r w:rsidR="00060EA9" w:rsidRPr="006847BE">
        <w:rPr>
          <w:rFonts w:cstheme="minorHAnsi"/>
        </w:rPr>
        <w:t>))</w:t>
      </w:r>
      <w:r w:rsidR="00F02052" w:rsidRPr="006847BE">
        <w:rPr>
          <w:rFonts w:cstheme="minorHAnsi"/>
        </w:rPr>
        <w:t>.</w:t>
      </w:r>
      <w:r w:rsidR="00060EA9" w:rsidRPr="006847BE">
        <w:rPr>
          <w:rFonts w:cstheme="minorHAnsi"/>
        </w:rPr>
        <w:t xml:space="preserve"> The UVI scale was designed for sea level mid latitudes ranging from 0 to 10 to provide public health warnings</w:t>
      </w:r>
      <w:r w:rsidR="00ED44DF" w:rsidRPr="006847BE">
        <w:rPr>
          <w:rFonts w:cstheme="minorHAnsi"/>
        </w:rPr>
        <w:t xml:space="preserve"> (e.g. for UVI = 8)</w:t>
      </w:r>
      <w:r w:rsidR="00060EA9" w:rsidRPr="006847BE">
        <w:rPr>
          <w:rFonts w:cstheme="minorHAnsi"/>
        </w:rPr>
        <w:t>.</w:t>
      </w:r>
      <w:r w:rsidR="00F02052" w:rsidRPr="006847BE">
        <w:rPr>
          <w:rFonts w:cstheme="minorHAnsi"/>
        </w:rPr>
        <w:t xml:space="preserve"> Somewhat higher values are seen in the Sierr</w:t>
      </w:r>
      <w:r w:rsidR="00CA0461" w:rsidRPr="006847BE">
        <w:rPr>
          <w:rFonts w:cstheme="minorHAnsi"/>
        </w:rPr>
        <w:t xml:space="preserve">a Nevada </w:t>
      </w:r>
      <w:r w:rsidR="0011539C" w:rsidRPr="006847BE">
        <w:rPr>
          <w:rFonts w:cstheme="minorHAnsi"/>
        </w:rPr>
        <w:t>Mountains</w:t>
      </w:r>
      <w:r w:rsidR="00CA0461" w:rsidRPr="006847BE">
        <w:rPr>
          <w:rFonts w:cstheme="minorHAnsi"/>
        </w:rPr>
        <w:t xml:space="preserve"> in Mexico near 20</w:t>
      </w:r>
      <w:r w:rsidR="00CA0461" w:rsidRPr="006847BE">
        <w:rPr>
          <w:rFonts w:cstheme="minorHAnsi"/>
          <w:vertAlign w:val="superscript"/>
        </w:rPr>
        <w:t>O</w:t>
      </w:r>
      <w:r w:rsidR="00CA0461" w:rsidRPr="006847BE">
        <w:rPr>
          <w:rFonts w:cstheme="minorHAnsi"/>
        </w:rPr>
        <w:t>N</w:t>
      </w:r>
      <w:r w:rsidR="00F02052" w:rsidRPr="006847BE">
        <w:rPr>
          <w:rFonts w:cstheme="minorHAnsi"/>
        </w:rPr>
        <w:t xml:space="preserve">.  </w:t>
      </w:r>
      <w:r w:rsidR="0011539C" w:rsidRPr="006847BE">
        <w:rPr>
          <w:rFonts w:cstheme="minorHAnsi"/>
        </w:rPr>
        <w:t>This par</w:t>
      </w:r>
      <w:r w:rsidR="00D8692C">
        <w:rPr>
          <w:rFonts w:cstheme="minorHAnsi"/>
        </w:rPr>
        <w:t xml:space="preserve">ticular day is relatively cloud </w:t>
      </w:r>
      <w:r w:rsidR="0011539C" w:rsidRPr="006847BE">
        <w:rPr>
          <w:rFonts w:cstheme="minorHAnsi"/>
        </w:rPr>
        <w:t>free over most of South America except for clouds over southern Brazil extending into Paraguay and other small patches of clouds. For the erythemal irradiance</w:t>
      </w:r>
      <w:r w:rsidR="00D8692C">
        <w:rPr>
          <w:rFonts w:cstheme="minorHAnsi"/>
        </w:rPr>
        <w:t>,</w:t>
      </w:r>
      <w:r w:rsidR="0011539C" w:rsidRPr="006847BE">
        <w:rPr>
          <w:rFonts w:cstheme="minorHAnsi"/>
        </w:rPr>
        <w:t xml:space="preserve"> the presence of clouds reduces the amount of UV reaching the ground (</w:t>
      </w:r>
      <w:r w:rsidR="008813F8" w:rsidRPr="006847BE">
        <w:rPr>
          <w:rFonts w:cstheme="minorHAnsi"/>
        </w:rPr>
        <w:t>blue</w:t>
      </w:r>
      <w:r w:rsidR="0011539C" w:rsidRPr="006847BE">
        <w:rPr>
          <w:rFonts w:cstheme="minorHAnsi"/>
        </w:rPr>
        <w:t xml:space="preserve"> color</w:t>
      </w:r>
      <w:r w:rsidR="008813F8" w:rsidRPr="006847BE">
        <w:rPr>
          <w:rFonts w:cstheme="minorHAnsi"/>
        </w:rPr>
        <w:t xml:space="preserve"> with a UV index of less than 4).</w:t>
      </w:r>
    </w:p>
    <w:p w:rsidR="0011539C" w:rsidRPr="006847BE" w:rsidRDefault="0011539C" w:rsidP="00CD5B34">
      <w:pPr>
        <w:spacing w:after="0"/>
        <w:jc w:val="both"/>
        <w:rPr>
          <w:rFonts w:cstheme="minorHAnsi"/>
        </w:rPr>
      </w:pPr>
    </w:p>
    <w:p w:rsidR="0011539C" w:rsidRPr="006847BE" w:rsidRDefault="00F02052" w:rsidP="008813F8">
      <w:pPr>
        <w:spacing w:after="0"/>
        <w:ind w:firstLine="720"/>
        <w:jc w:val="both"/>
        <w:rPr>
          <w:rFonts w:cstheme="minorHAnsi"/>
        </w:rPr>
      </w:pPr>
      <w:r w:rsidRPr="006847BE">
        <w:rPr>
          <w:rFonts w:cstheme="minorHAnsi"/>
        </w:rPr>
        <w:t>The increase with altitude is much more pronounced during the summer months over</w:t>
      </w:r>
      <w:r w:rsidR="00E93CCD" w:rsidRPr="006847BE">
        <w:rPr>
          <w:rFonts w:cstheme="minorHAnsi"/>
        </w:rPr>
        <w:t xml:space="preserve"> the</w:t>
      </w:r>
      <w:r w:rsidRPr="006847BE">
        <w:rPr>
          <w:rFonts w:cstheme="minorHAnsi"/>
        </w:rPr>
        <w:t xml:space="preserve"> </w:t>
      </w:r>
      <w:r w:rsidR="008813F8" w:rsidRPr="006847BE">
        <w:rPr>
          <w:rFonts w:cstheme="minorHAnsi"/>
        </w:rPr>
        <w:t xml:space="preserve">Andes </w:t>
      </w:r>
      <w:r w:rsidR="00E93CCD" w:rsidRPr="006847BE">
        <w:rPr>
          <w:rFonts w:cstheme="minorHAnsi"/>
        </w:rPr>
        <w:t>M</w:t>
      </w:r>
      <w:r w:rsidRPr="006847BE">
        <w:rPr>
          <w:rFonts w:cstheme="minorHAnsi"/>
        </w:rPr>
        <w:t>ountains reaching above 4 km</w:t>
      </w:r>
      <w:r w:rsidR="00005B6E" w:rsidRPr="006847BE">
        <w:rPr>
          <w:rFonts w:cstheme="minorHAnsi"/>
        </w:rPr>
        <w:t xml:space="preserve"> (over 13,000 feet)</w:t>
      </w:r>
      <w:r w:rsidRPr="006847BE">
        <w:rPr>
          <w:rFonts w:cstheme="minorHAnsi"/>
        </w:rPr>
        <w:t>. Figure</w:t>
      </w:r>
      <w:r w:rsidR="00DA1BDE" w:rsidRPr="006847BE">
        <w:rPr>
          <w:rFonts w:cstheme="minorHAnsi"/>
        </w:rPr>
        <w:t xml:space="preserve">s </w:t>
      </w:r>
      <w:r w:rsidR="00D444B9">
        <w:rPr>
          <w:rFonts w:cstheme="minorHAnsi"/>
        </w:rPr>
        <w:t xml:space="preserve">18 </w:t>
      </w:r>
      <w:r w:rsidR="00DA1BDE" w:rsidRPr="006847BE">
        <w:rPr>
          <w:rFonts w:cstheme="minorHAnsi"/>
        </w:rPr>
        <w:t xml:space="preserve">and </w:t>
      </w:r>
      <w:r w:rsidR="00D444B9">
        <w:rPr>
          <w:rFonts w:cstheme="minorHAnsi"/>
        </w:rPr>
        <w:t>19</w:t>
      </w:r>
      <w:r w:rsidR="00005B6E" w:rsidRPr="006847BE">
        <w:rPr>
          <w:rFonts w:cstheme="minorHAnsi"/>
        </w:rPr>
        <w:t xml:space="preserve"> </w:t>
      </w:r>
      <w:proofErr w:type="gramStart"/>
      <w:r w:rsidR="00005B6E" w:rsidRPr="006847BE">
        <w:rPr>
          <w:rFonts w:cstheme="minorHAnsi"/>
        </w:rPr>
        <w:t>show</w:t>
      </w:r>
      <w:proofErr w:type="gramEnd"/>
      <w:r w:rsidR="00005B6E" w:rsidRPr="006847BE">
        <w:rPr>
          <w:rFonts w:cstheme="minorHAnsi"/>
        </w:rPr>
        <w:t xml:space="preserve"> the large increase</w:t>
      </w:r>
      <w:r w:rsidR="00C04607">
        <w:rPr>
          <w:rFonts w:cstheme="minorHAnsi"/>
        </w:rPr>
        <w:t>s</w:t>
      </w:r>
      <w:r w:rsidR="00005B6E" w:rsidRPr="006847BE">
        <w:rPr>
          <w:rFonts w:cstheme="minorHAnsi"/>
        </w:rPr>
        <w:t xml:space="preserve"> with altitude over the Andes Mountains for </w:t>
      </w:r>
      <w:r w:rsidR="00C04607">
        <w:rPr>
          <w:rFonts w:cstheme="minorHAnsi"/>
        </w:rPr>
        <w:t xml:space="preserve">23 November </w:t>
      </w:r>
      <w:r w:rsidR="00005B6E" w:rsidRPr="006847BE">
        <w:rPr>
          <w:rFonts w:cstheme="minorHAnsi"/>
        </w:rPr>
        <w:t>2015, with the sun nearly overhead at 20</w:t>
      </w:r>
      <w:r w:rsidR="00005B6E" w:rsidRPr="006847BE">
        <w:rPr>
          <w:rFonts w:cstheme="minorHAnsi"/>
          <w:vertAlign w:val="superscript"/>
        </w:rPr>
        <w:t>O</w:t>
      </w:r>
      <w:r w:rsidR="00005B6E" w:rsidRPr="006847BE">
        <w:rPr>
          <w:rFonts w:cstheme="minorHAnsi"/>
        </w:rPr>
        <w:t>S latitude. Here the UV index ranges from 16 to 18</w:t>
      </w:r>
      <w:r w:rsidR="00537D7C" w:rsidRPr="006847BE">
        <w:rPr>
          <w:rFonts w:cstheme="minorHAnsi"/>
        </w:rPr>
        <w:t>, which agrees with previous ground-based measurements in this region (Cede et al., 2002)</w:t>
      </w:r>
      <w:r w:rsidR="00005B6E" w:rsidRPr="006847BE">
        <w:rPr>
          <w:rFonts w:cstheme="minorHAnsi"/>
        </w:rPr>
        <w:t xml:space="preserve">. Any significant </w:t>
      </w:r>
      <w:r w:rsidR="00885760" w:rsidRPr="006847BE">
        <w:rPr>
          <w:rFonts w:cstheme="minorHAnsi"/>
        </w:rPr>
        <w:t xml:space="preserve">unprotected </w:t>
      </w:r>
      <w:r w:rsidR="00005B6E" w:rsidRPr="006847BE">
        <w:rPr>
          <w:rFonts w:cstheme="minorHAnsi"/>
        </w:rPr>
        <w:t>exposure to these levels of UV would lead to severe sunburn and eye damage.</w:t>
      </w:r>
      <w:r w:rsidR="003015C1" w:rsidRPr="006847BE">
        <w:rPr>
          <w:rFonts w:cstheme="minorHAnsi"/>
        </w:rPr>
        <w:t xml:space="preserve"> </w:t>
      </w:r>
      <w:r w:rsidR="0011539C" w:rsidRPr="006847BE">
        <w:rPr>
          <w:rFonts w:cstheme="minorHAnsi"/>
        </w:rPr>
        <w:t>On a completely clear day the UV index would be even higher than 18.</w:t>
      </w:r>
      <w:r w:rsidR="008813F8" w:rsidRPr="006847BE">
        <w:rPr>
          <w:rFonts w:cstheme="minorHAnsi"/>
        </w:rPr>
        <w:t xml:space="preserve"> </w:t>
      </w:r>
      <w:r w:rsidR="00645A72">
        <w:rPr>
          <w:rFonts w:cstheme="minorHAnsi"/>
        </w:rPr>
        <w:t>Figure</w:t>
      </w:r>
      <w:r w:rsidR="00D444B9">
        <w:rPr>
          <w:rFonts w:cstheme="minorHAnsi"/>
        </w:rPr>
        <w:t xml:space="preserve"> 19</w:t>
      </w:r>
      <w:r w:rsidR="008813F8" w:rsidRPr="006847BE">
        <w:rPr>
          <w:rFonts w:cstheme="minorHAnsi"/>
        </w:rPr>
        <w:t xml:space="preserve"> </w:t>
      </w:r>
      <w:r w:rsidR="00E93CCD" w:rsidRPr="006847BE">
        <w:rPr>
          <w:rFonts w:cstheme="minorHAnsi"/>
        </w:rPr>
        <w:t xml:space="preserve">is a longitudinal slice through the UV data in </w:t>
      </w:r>
      <w:r w:rsidR="00645A72">
        <w:rPr>
          <w:rFonts w:cstheme="minorHAnsi"/>
        </w:rPr>
        <w:t>Fig.</w:t>
      </w:r>
      <w:r w:rsidR="001F4CD5">
        <w:rPr>
          <w:rFonts w:cstheme="minorHAnsi"/>
        </w:rPr>
        <w:t xml:space="preserve"> 18</w:t>
      </w:r>
      <w:r w:rsidR="00E93CCD" w:rsidRPr="006847BE">
        <w:rPr>
          <w:rFonts w:cstheme="minorHAnsi"/>
        </w:rPr>
        <w:t xml:space="preserve"> at 20</w:t>
      </w:r>
      <w:r w:rsidR="00E93CCD" w:rsidRPr="006847BE">
        <w:rPr>
          <w:rFonts w:cstheme="minorHAnsi"/>
          <w:vertAlign w:val="superscript"/>
        </w:rPr>
        <w:t>O</w:t>
      </w:r>
      <w:r w:rsidR="00E93CCD" w:rsidRPr="006847BE">
        <w:rPr>
          <w:rFonts w:cstheme="minorHAnsi"/>
        </w:rPr>
        <w:t>S</w:t>
      </w:r>
      <w:r w:rsidR="003C0BD2" w:rsidRPr="006847BE">
        <w:rPr>
          <w:rFonts w:cstheme="minorHAnsi"/>
        </w:rPr>
        <w:t>. The figure</w:t>
      </w:r>
      <w:r w:rsidR="00E93CCD" w:rsidRPr="006847BE">
        <w:rPr>
          <w:rFonts w:cstheme="minorHAnsi"/>
        </w:rPr>
        <w:t xml:space="preserve"> </w:t>
      </w:r>
      <w:r w:rsidR="008813F8" w:rsidRPr="006847BE">
        <w:rPr>
          <w:rFonts w:cstheme="minorHAnsi"/>
        </w:rPr>
        <w:t>shows the</w:t>
      </w:r>
      <w:r w:rsidR="00544029" w:rsidRPr="006847BE">
        <w:rPr>
          <w:rFonts w:cstheme="minorHAnsi"/>
        </w:rPr>
        <w:t xml:space="preserve"> longitudinal variation E(</w:t>
      </w:r>
      <w:r w:rsidR="00544029" w:rsidRPr="006847BE">
        <w:rPr>
          <w:rFonts w:ascii="Symbol" w:hAnsi="Symbol"/>
        </w:rPr>
        <w:t></w:t>
      </w:r>
      <w:r w:rsidR="00544029" w:rsidRPr="006847BE">
        <w:rPr>
          <w:rFonts w:ascii="Symbol" w:hAnsi="Symbol"/>
        </w:rPr>
        <w:t></w:t>
      </w:r>
      <w:r w:rsidR="00544029" w:rsidRPr="006847BE">
        <w:rPr>
          <w:rFonts w:ascii="Symbol" w:hAnsi="Symbol" w:cstheme="minorHAnsi"/>
        </w:rPr>
        <w:t></w:t>
      </w:r>
      <w:r w:rsidR="00544029" w:rsidRPr="006847BE">
        <w:rPr>
          <w:rFonts w:ascii="Symbol" w:hAnsi="Symbol" w:cstheme="minorHAnsi"/>
        </w:rPr>
        <w:t></w:t>
      </w:r>
      <w:r w:rsidR="00544029" w:rsidRPr="006847BE">
        <w:rPr>
          <w:rFonts w:ascii="Symbol" w:hAnsi="Symbol" w:cstheme="minorHAnsi"/>
        </w:rPr>
        <w:t></w:t>
      </w:r>
      <w:r w:rsidR="00544029" w:rsidRPr="006847BE">
        <w:rPr>
          <w:rFonts w:cstheme="minorHAnsi"/>
        </w:rPr>
        <w:t xml:space="preserve">) </w:t>
      </w:r>
      <w:r w:rsidR="003C0BD2" w:rsidRPr="006847BE">
        <w:rPr>
          <w:rFonts w:cstheme="minorHAnsi"/>
        </w:rPr>
        <w:t xml:space="preserve"> </w:t>
      </w:r>
      <w:r w:rsidR="00D8692C">
        <w:rPr>
          <w:rFonts w:cstheme="minorHAnsi"/>
        </w:rPr>
        <w:t xml:space="preserve">as a function of local time, </w:t>
      </w:r>
      <w:r w:rsidR="003C0BD2" w:rsidRPr="006847BE">
        <w:rPr>
          <w:rFonts w:cstheme="minorHAnsi"/>
        </w:rPr>
        <w:t>the</w:t>
      </w:r>
      <w:r w:rsidR="008813F8" w:rsidRPr="006847BE">
        <w:rPr>
          <w:rFonts w:cstheme="minorHAnsi"/>
        </w:rPr>
        <w:t xml:space="preserve"> effect of light clouds on the eastern side of the Andes Mountains</w:t>
      </w:r>
      <w:r w:rsidR="00D8692C">
        <w:rPr>
          <w:rFonts w:cstheme="minorHAnsi"/>
        </w:rPr>
        <w:t>,</w:t>
      </w:r>
      <w:r w:rsidR="008813F8" w:rsidRPr="006847BE">
        <w:rPr>
          <w:rFonts w:cstheme="minorHAnsi"/>
        </w:rPr>
        <w:t xml:space="preserve"> and the sharp reduction at 50</w:t>
      </w:r>
      <w:r w:rsidR="008813F8" w:rsidRPr="006847BE">
        <w:rPr>
          <w:rFonts w:cstheme="minorHAnsi"/>
          <w:vertAlign w:val="superscript"/>
        </w:rPr>
        <w:t>O</w:t>
      </w:r>
      <w:r w:rsidR="008813F8" w:rsidRPr="006847BE">
        <w:rPr>
          <w:rFonts w:cstheme="minorHAnsi"/>
        </w:rPr>
        <w:t>W.</w:t>
      </w:r>
    </w:p>
    <w:p w:rsidR="00ED44DF" w:rsidRPr="006847BE" w:rsidRDefault="00ED44DF" w:rsidP="008813F8">
      <w:pPr>
        <w:spacing w:after="0"/>
        <w:ind w:firstLine="720"/>
        <w:jc w:val="both"/>
        <w:rPr>
          <w:rFonts w:cstheme="minorHAnsi"/>
        </w:rPr>
      </w:pPr>
    </w:p>
    <w:p w:rsidR="00EC01F2" w:rsidRPr="006847BE" w:rsidRDefault="00D444B9" w:rsidP="008813F8">
      <w:pPr>
        <w:spacing w:after="0"/>
        <w:ind w:firstLine="720"/>
        <w:jc w:val="both"/>
        <w:rPr>
          <w:rFonts w:cstheme="minorHAnsi"/>
        </w:rPr>
      </w:pPr>
      <w:r>
        <w:rPr>
          <w:rFonts w:cstheme="minorHAnsi"/>
        </w:rPr>
        <w:t>Figure 20</w:t>
      </w:r>
      <w:r w:rsidR="00EC01F2" w:rsidRPr="006847BE">
        <w:rPr>
          <w:rFonts w:cstheme="minorHAnsi"/>
        </w:rPr>
        <w:t xml:space="preserve"> shows the erythemal irradiance computed for 21 June 2016 centered over the US and Central America.  The sun is overhead at 23.3</w:t>
      </w:r>
      <w:r w:rsidR="00EC01F2" w:rsidRPr="006847BE">
        <w:rPr>
          <w:rFonts w:cstheme="minorHAnsi"/>
          <w:vertAlign w:val="superscript"/>
        </w:rPr>
        <w:t>O</w:t>
      </w:r>
      <w:r w:rsidR="00EC01F2" w:rsidRPr="006847BE">
        <w:rPr>
          <w:rFonts w:cstheme="minorHAnsi"/>
        </w:rPr>
        <w:t>N latitude. In the clear regions not covered with light clouds, the UV index reaches about 12 extending from an area in the Pacific Ocean at 15</w:t>
      </w:r>
      <w:r w:rsidR="00EC01F2" w:rsidRPr="006847BE">
        <w:rPr>
          <w:rFonts w:cstheme="minorHAnsi"/>
          <w:vertAlign w:val="superscript"/>
        </w:rPr>
        <w:t>O</w:t>
      </w:r>
      <w:r w:rsidR="00EC01F2" w:rsidRPr="006847BE">
        <w:rPr>
          <w:rFonts w:cstheme="minorHAnsi"/>
        </w:rPr>
        <w:t xml:space="preserve">N up into the US mid-west, Rocky Mountains, Utah and New Mexico. The eastern US has a lower UV index of about 8. </w:t>
      </w:r>
      <w:r w:rsidR="00EC01F2" w:rsidRPr="006847BE">
        <w:rPr>
          <w:rFonts w:cstheme="minorHAnsi"/>
        </w:rPr>
        <w:lastRenderedPageBreak/>
        <w:t>The extended scale of this map (</w:t>
      </w:r>
      <w:r w:rsidR="00ED73A2" w:rsidRPr="006847BE">
        <w:rPr>
          <w:rFonts w:cstheme="minorHAnsi"/>
        </w:rPr>
        <w:t xml:space="preserve">UVI = </w:t>
      </w:r>
      <w:r w:rsidR="00EC01F2" w:rsidRPr="006847BE">
        <w:rPr>
          <w:rFonts w:cstheme="minorHAnsi"/>
        </w:rPr>
        <w:t>0 to 20)</w:t>
      </w:r>
      <w:r w:rsidR="00ED73A2" w:rsidRPr="006847BE">
        <w:rPr>
          <w:rFonts w:cstheme="minorHAnsi"/>
        </w:rPr>
        <w:t xml:space="preserve"> is too coarse to see the variation with latitude on the east coast.</w:t>
      </w:r>
    </w:p>
    <w:p w:rsidR="0011539C" w:rsidRPr="006847BE" w:rsidRDefault="0011539C" w:rsidP="00CD5B34">
      <w:pPr>
        <w:spacing w:after="0"/>
        <w:jc w:val="both"/>
        <w:rPr>
          <w:rFonts w:cstheme="minorHAnsi"/>
        </w:rPr>
      </w:pPr>
    </w:p>
    <w:p w:rsidR="00BF74CD" w:rsidRPr="006847BE" w:rsidRDefault="003015C1" w:rsidP="00966CFF">
      <w:pPr>
        <w:spacing w:after="0"/>
        <w:ind w:firstLine="720"/>
        <w:jc w:val="both"/>
        <w:rPr>
          <w:rFonts w:cstheme="minorHAnsi"/>
        </w:rPr>
      </w:pPr>
      <w:r w:rsidRPr="006847BE">
        <w:rPr>
          <w:rFonts w:cstheme="minorHAnsi"/>
        </w:rPr>
        <w:t xml:space="preserve">Similarly, </w:t>
      </w:r>
      <w:r w:rsidR="00645A72">
        <w:rPr>
          <w:rFonts w:cstheme="minorHAnsi"/>
        </w:rPr>
        <w:t>Fig.</w:t>
      </w:r>
      <w:r w:rsidR="00DA1BDE" w:rsidRPr="006847BE">
        <w:rPr>
          <w:rFonts w:cstheme="minorHAnsi"/>
        </w:rPr>
        <w:t xml:space="preserve"> </w:t>
      </w:r>
      <w:r w:rsidR="00D444B9">
        <w:rPr>
          <w:rFonts w:cstheme="minorHAnsi"/>
        </w:rPr>
        <w:t>21</w:t>
      </w:r>
      <w:r w:rsidR="008533F5" w:rsidRPr="006847BE">
        <w:rPr>
          <w:rFonts w:cstheme="minorHAnsi"/>
        </w:rPr>
        <w:t xml:space="preserve"> shows</w:t>
      </w:r>
      <w:r w:rsidRPr="006847BE">
        <w:rPr>
          <w:rFonts w:cstheme="minorHAnsi"/>
        </w:rPr>
        <w:t xml:space="preserve"> high values of Erythemal irradiance in the Himalayan Mountains on </w:t>
      </w:r>
      <w:r w:rsidR="008533F5" w:rsidRPr="006847BE">
        <w:rPr>
          <w:rFonts w:cstheme="minorHAnsi"/>
        </w:rPr>
        <w:t>June 21, 2016</w:t>
      </w:r>
      <w:r w:rsidRPr="006847BE">
        <w:rPr>
          <w:rFonts w:cstheme="minorHAnsi"/>
        </w:rPr>
        <w:t xml:space="preserve"> with</w:t>
      </w:r>
      <w:r w:rsidR="008533F5" w:rsidRPr="006847BE">
        <w:rPr>
          <w:rFonts w:cstheme="minorHAnsi"/>
        </w:rPr>
        <w:t xml:space="preserve"> peak</w:t>
      </w:r>
      <w:r w:rsidRPr="006847BE">
        <w:rPr>
          <w:rFonts w:cstheme="minorHAnsi"/>
        </w:rPr>
        <w:t xml:space="preserve"> UV index </w:t>
      </w:r>
      <w:r w:rsidR="008533F5" w:rsidRPr="006847BE">
        <w:rPr>
          <w:rFonts w:cstheme="minorHAnsi"/>
        </w:rPr>
        <w:t xml:space="preserve">of about 15 even in the presence of partial cloud cover </w:t>
      </w:r>
      <w:r w:rsidR="00213C2F" w:rsidRPr="006847BE">
        <w:rPr>
          <w:rFonts w:cstheme="minorHAnsi"/>
        </w:rPr>
        <w:t>that reflects a portion of the incident solar flux back to space.</w:t>
      </w:r>
      <w:r w:rsidR="00966CFF" w:rsidRPr="006847BE">
        <w:rPr>
          <w:rFonts w:cstheme="minorHAnsi"/>
        </w:rPr>
        <w:t xml:space="preserve"> The effect of cloud cover can be seen in </w:t>
      </w:r>
      <w:r w:rsidR="00645A72">
        <w:rPr>
          <w:rFonts w:cstheme="minorHAnsi"/>
        </w:rPr>
        <w:t>Fig.</w:t>
      </w:r>
      <w:r w:rsidR="00D444B9">
        <w:rPr>
          <w:rFonts w:cstheme="minorHAnsi"/>
        </w:rPr>
        <w:t xml:space="preserve"> 22</w:t>
      </w:r>
      <w:r w:rsidR="00966CFF" w:rsidRPr="006847BE">
        <w:rPr>
          <w:rFonts w:cstheme="minorHAnsi"/>
        </w:rPr>
        <w:t>, which is a longitudinal slice through the irradiance values associated with the latitude at 32</w:t>
      </w:r>
      <w:r w:rsidR="00966CFF" w:rsidRPr="006847BE">
        <w:rPr>
          <w:rFonts w:cstheme="minorHAnsi"/>
          <w:vertAlign w:val="superscript"/>
        </w:rPr>
        <w:t>O</w:t>
      </w:r>
      <w:r w:rsidR="00966CFF" w:rsidRPr="006847BE">
        <w:rPr>
          <w:rFonts w:cstheme="minorHAnsi"/>
        </w:rPr>
        <w:t xml:space="preserve">N. In the absence of clouds, the peak value of the UV index would be close to 20. Even with cloud cover, the UV index reached 15, which is twice the value of a typical cloudless summer case in the US at comparable latitude. </w:t>
      </w:r>
    </w:p>
    <w:p w:rsidR="00854865" w:rsidRPr="006847BE" w:rsidRDefault="00854865" w:rsidP="00823456">
      <w:pPr>
        <w:pStyle w:val="ListParagraph"/>
        <w:numPr>
          <w:ilvl w:val="0"/>
          <w:numId w:val="5"/>
        </w:numPr>
        <w:spacing w:before="240"/>
        <w:jc w:val="both"/>
        <w:rPr>
          <w:rFonts w:cstheme="minorHAnsi"/>
          <w:b/>
        </w:rPr>
      </w:pPr>
      <w:r w:rsidRPr="006847BE">
        <w:rPr>
          <w:rFonts w:cstheme="minorHAnsi"/>
          <w:b/>
        </w:rPr>
        <w:t>Summary</w:t>
      </w:r>
    </w:p>
    <w:p w:rsidR="00823456" w:rsidRDefault="00823456" w:rsidP="00A55EE0">
      <w:pPr>
        <w:spacing w:before="240"/>
        <w:ind w:firstLine="720"/>
        <w:jc w:val="both"/>
        <w:rPr>
          <w:rFonts w:cstheme="minorHAnsi"/>
        </w:rPr>
      </w:pPr>
      <w:r w:rsidRPr="006847BE">
        <w:rPr>
          <w:rFonts w:cstheme="minorHAnsi"/>
        </w:rPr>
        <w:t>The DSCOVR/EPIC 10-filter Spectroradio</w:t>
      </w:r>
      <w:r w:rsidR="001F4CD5">
        <w:rPr>
          <w:rFonts w:cstheme="minorHAnsi"/>
        </w:rPr>
        <w:t>meter (317.5 to 780 nm) makes measurements of the</w:t>
      </w:r>
      <w:r w:rsidRPr="006847BE">
        <w:rPr>
          <w:rFonts w:cstheme="minorHAnsi"/>
        </w:rPr>
        <w:t xml:space="preserve"> </w:t>
      </w:r>
      <w:proofErr w:type="spellStart"/>
      <w:r w:rsidRPr="006847BE">
        <w:rPr>
          <w:rFonts w:cstheme="minorHAnsi"/>
        </w:rPr>
        <w:t>the</w:t>
      </w:r>
      <w:proofErr w:type="spellEnd"/>
      <w:r w:rsidR="005632E2" w:rsidRPr="006847BE">
        <w:rPr>
          <w:rFonts w:cstheme="minorHAnsi"/>
        </w:rPr>
        <w:t xml:space="preserve"> rotating</w:t>
      </w:r>
      <w:r w:rsidRPr="006847BE">
        <w:rPr>
          <w:rFonts w:cstheme="minorHAnsi"/>
        </w:rPr>
        <w:t xml:space="preserve"> sunlit face of the earth from the Lagrange-1 point located 1.5x10</w:t>
      </w:r>
      <w:r w:rsidRPr="006847BE">
        <w:rPr>
          <w:rFonts w:cstheme="minorHAnsi"/>
          <w:vertAlign w:val="superscript"/>
        </w:rPr>
        <w:t>6</w:t>
      </w:r>
      <w:r w:rsidRPr="006847BE">
        <w:rPr>
          <w:rFonts w:cstheme="minorHAnsi"/>
        </w:rPr>
        <w:t xml:space="preserve"> km from the earth with a maximum resolution of 10 x 10 km</w:t>
      </w:r>
      <w:r w:rsidRPr="006847BE">
        <w:rPr>
          <w:rFonts w:cstheme="minorHAnsi"/>
          <w:vertAlign w:val="superscript"/>
        </w:rPr>
        <w:t>2</w:t>
      </w:r>
      <w:r w:rsidRPr="006847BE">
        <w:rPr>
          <w:rFonts w:cstheme="minorHAnsi"/>
        </w:rPr>
        <w:t xml:space="preserve"> </w:t>
      </w:r>
      <w:r w:rsidR="005632E2" w:rsidRPr="006847BE">
        <w:rPr>
          <w:rFonts w:cstheme="minorHAnsi"/>
        </w:rPr>
        <w:t xml:space="preserve">for 443 nm </w:t>
      </w:r>
      <w:r w:rsidRPr="006847BE">
        <w:rPr>
          <w:rFonts w:cstheme="minorHAnsi"/>
        </w:rPr>
        <w:t xml:space="preserve">at the sub-satellite point. </w:t>
      </w:r>
      <w:r w:rsidR="005632E2" w:rsidRPr="006847BE">
        <w:rPr>
          <w:rFonts w:cstheme="minorHAnsi"/>
        </w:rPr>
        <w:t>The other 9 channels have 18 x 18 km</w:t>
      </w:r>
      <w:r w:rsidR="005632E2" w:rsidRPr="006847BE">
        <w:rPr>
          <w:rFonts w:cstheme="minorHAnsi"/>
          <w:vertAlign w:val="superscript"/>
        </w:rPr>
        <w:t>2</w:t>
      </w:r>
      <w:r w:rsidR="005632E2" w:rsidRPr="006847BE">
        <w:rPr>
          <w:rFonts w:cstheme="minorHAnsi"/>
        </w:rPr>
        <w:t xml:space="preserve"> resolution. </w:t>
      </w:r>
      <w:r w:rsidRPr="006847BE">
        <w:rPr>
          <w:rFonts w:cstheme="minorHAnsi"/>
        </w:rPr>
        <w:t>The key difference between EPIC and LEO satellites is EPIC’s ability to measure the whole sunlit earth</w:t>
      </w:r>
      <w:r w:rsidR="001F4CD5">
        <w:rPr>
          <w:rFonts w:cstheme="minorHAnsi"/>
        </w:rPr>
        <w:t xml:space="preserve"> (sunrise to sunset)</w:t>
      </w:r>
      <w:r w:rsidRPr="006847BE">
        <w:rPr>
          <w:rFonts w:cstheme="minorHAnsi"/>
        </w:rPr>
        <w:t xml:space="preserve"> at the same </w:t>
      </w:r>
      <w:r w:rsidR="001E10EA" w:rsidRPr="006847BE">
        <w:rPr>
          <w:rFonts w:cstheme="minorHAnsi"/>
        </w:rPr>
        <w:t>UTC</w:t>
      </w:r>
      <w:r w:rsidRPr="006847BE">
        <w:rPr>
          <w:rFonts w:cstheme="minorHAnsi"/>
        </w:rPr>
        <w:t xml:space="preserve"> (synoptic measurements)</w:t>
      </w:r>
      <w:r w:rsidR="00EA2FD8" w:rsidRPr="006847BE">
        <w:rPr>
          <w:rFonts w:cstheme="minorHAnsi"/>
        </w:rPr>
        <w:t xml:space="preserve"> every 68 or 110</w:t>
      </w:r>
      <w:r w:rsidR="00537D7C" w:rsidRPr="006847BE">
        <w:rPr>
          <w:rFonts w:cstheme="minorHAnsi"/>
        </w:rPr>
        <w:t xml:space="preserve"> minutes</w:t>
      </w:r>
      <w:r w:rsidR="00B15833">
        <w:rPr>
          <w:rFonts w:cstheme="minorHAnsi"/>
        </w:rPr>
        <w:t xml:space="preserve"> depending on the season at </w:t>
      </w:r>
      <w:r w:rsidR="001F4CD5">
        <w:rPr>
          <w:rFonts w:cstheme="minorHAnsi"/>
        </w:rPr>
        <w:t xml:space="preserve">the </w:t>
      </w:r>
      <w:r w:rsidR="00B15833">
        <w:rPr>
          <w:rFonts w:cstheme="minorHAnsi"/>
        </w:rPr>
        <w:t>Wallops Island, Virginia data receiving station</w:t>
      </w:r>
      <w:r w:rsidRPr="006847BE">
        <w:rPr>
          <w:rFonts w:cstheme="minorHAnsi"/>
        </w:rPr>
        <w:t>.</w:t>
      </w:r>
      <w:r w:rsidR="00885760" w:rsidRPr="006847BE">
        <w:rPr>
          <w:rFonts w:cstheme="minorHAnsi"/>
        </w:rPr>
        <w:t xml:space="preserve"> EPIC ozone retrievals have been compared successfully to both ground-based Pandora spectrometer instruments and to the MERRA-2 satellite data assimilation model for the same </w:t>
      </w:r>
      <w:r w:rsidR="001E10EA" w:rsidRPr="006847BE">
        <w:rPr>
          <w:rFonts w:cstheme="minorHAnsi"/>
        </w:rPr>
        <w:t>UTC</w:t>
      </w:r>
      <w:r w:rsidR="00885760" w:rsidRPr="006847BE">
        <w:rPr>
          <w:rFonts w:cstheme="minorHAnsi"/>
        </w:rPr>
        <w:t xml:space="preserve"> observed by EPIC. </w:t>
      </w:r>
      <w:r w:rsidRPr="006847BE">
        <w:rPr>
          <w:rFonts w:cstheme="minorHAnsi"/>
        </w:rPr>
        <w:t xml:space="preserve">  </w:t>
      </w:r>
      <w:r w:rsidR="005632E2" w:rsidRPr="006847BE">
        <w:rPr>
          <w:rFonts w:cstheme="minorHAnsi"/>
        </w:rPr>
        <w:t>EPIC’s synoptic measurements insure</w:t>
      </w:r>
      <w:r w:rsidRPr="006847BE">
        <w:rPr>
          <w:rFonts w:cstheme="minorHAnsi"/>
        </w:rPr>
        <w:t xml:space="preserve"> that the ozone amounts, cloud reflectivity, and aerosol amounts that are used </w:t>
      </w:r>
      <w:r w:rsidR="005632E2" w:rsidRPr="006847BE">
        <w:rPr>
          <w:rFonts w:cstheme="minorHAnsi"/>
        </w:rPr>
        <w:t>to estimate</w:t>
      </w:r>
      <w:r w:rsidRPr="006847BE">
        <w:rPr>
          <w:rFonts w:cstheme="minorHAnsi"/>
        </w:rPr>
        <w:t xml:space="preserve"> UV irradiance are the proper values for each time of the day. EPIC has been making measurements since June 15, 2015 with no evidence of significant degradation relative to LEO satellites observing the same sc</w:t>
      </w:r>
      <w:r w:rsidR="00B15833">
        <w:rPr>
          <w:rFonts w:cstheme="minorHAnsi"/>
        </w:rPr>
        <w:t>ene at the same angles. EPIC has obtained</w:t>
      </w:r>
      <w:r w:rsidRPr="006847BE">
        <w:rPr>
          <w:rFonts w:cstheme="minorHAnsi"/>
        </w:rPr>
        <w:t xml:space="preserve"> ozone and reflectivity </w:t>
      </w:r>
      <w:r w:rsidR="00966CFF" w:rsidRPr="006847BE">
        <w:rPr>
          <w:rFonts w:cstheme="minorHAnsi"/>
        </w:rPr>
        <w:t xml:space="preserve">data </w:t>
      </w:r>
      <w:r w:rsidR="005632E2" w:rsidRPr="006847BE">
        <w:rPr>
          <w:rFonts w:cstheme="minorHAnsi"/>
        </w:rPr>
        <w:t>multiple times per 24 hours for</w:t>
      </w:r>
      <w:r w:rsidR="00B15833">
        <w:rPr>
          <w:rFonts w:cstheme="minorHAnsi"/>
        </w:rPr>
        <w:t xml:space="preserve"> over</w:t>
      </w:r>
      <w:r w:rsidR="005632E2" w:rsidRPr="006847BE">
        <w:rPr>
          <w:rFonts w:cstheme="minorHAnsi"/>
        </w:rPr>
        <w:t xml:space="preserve"> two years</w:t>
      </w:r>
      <w:r w:rsidR="00966CFF" w:rsidRPr="006847BE">
        <w:rPr>
          <w:rFonts w:cstheme="minorHAnsi"/>
        </w:rPr>
        <w:t xml:space="preserve"> that can be used to more accurately estimate th</w:t>
      </w:r>
      <w:r w:rsidR="005632E2" w:rsidRPr="006847BE">
        <w:rPr>
          <w:rFonts w:cstheme="minorHAnsi"/>
        </w:rPr>
        <w:t>e health effects from continuous</w:t>
      </w:r>
      <w:r w:rsidR="00544029" w:rsidRPr="006847BE">
        <w:rPr>
          <w:rFonts w:cstheme="minorHAnsi"/>
        </w:rPr>
        <w:t xml:space="preserve"> or periodic</w:t>
      </w:r>
      <w:r w:rsidR="00966CFF" w:rsidRPr="006847BE">
        <w:rPr>
          <w:rFonts w:cstheme="minorHAnsi"/>
        </w:rPr>
        <w:t xml:space="preserve"> exposure</w:t>
      </w:r>
      <w:r w:rsidR="00544029" w:rsidRPr="006847BE">
        <w:rPr>
          <w:rFonts w:cstheme="minorHAnsi"/>
        </w:rPr>
        <w:t xml:space="preserve"> during any day</w:t>
      </w:r>
      <w:r w:rsidR="00966CFF" w:rsidRPr="006847BE">
        <w:rPr>
          <w:rFonts w:cstheme="minorHAnsi"/>
        </w:rPr>
        <w:t xml:space="preserve"> to UV radiation reaching the ground</w:t>
      </w:r>
      <w:r w:rsidR="009A2307" w:rsidRPr="006847BE">
        <w:rPr>
          <w:rFonts w:cstheme="minorHAnsi"/>
        </w:rPr>
        <w:t xml:space="preserve"> including the effects of cloud cover and altitude</w:t>
      </w:r>
      <w:r w:rsidR="00966CFF" w:rsidRPr="006847BE">
        <w:rPr>
          <w:rFonts w:cstheme="minorHAnsi"/>
        </w:rPr>
        <w:t>.</w:t>
      </w:r>
    </w:p>
    <w:p w:rsidR="00DE0E95" w:rsidRDefault="00DE0E95" w:rsidP="00A55EE0">
      <w:pPr>
        <w:spacing w:before="240"/>
        <w:ind w:firstLine="720"/>
        <w:jc w:val="both"/>
        <w:rPr>
          <w:rFonts w:cstheme="minorHAnsi"/>
          <w:b/>
        </w:rPr>
      </w:pPr>
    </w:p>
    <w:p w:rsidR="00DE0E95" w:rsidRDefault="00DE0E95" w:rsidP="00A55EE0">
      <w:pPr>
        <w:spacing w:before="240"/>
        <w:ind w:firstLine="720"/>
        <w:jc w:val="both"/>
        <w:rPr>
          <w:rFonts w:cstheme="minorHAnsi"/>
          <w:b/>
        </w:rPr>
      </w:pPr>
    </w:p>
    <w:p w:rsidR="00DE0E95" w:rsidRDefault="00DE0E95" w:rsidP="00A55EE0">
      <w:pPr>
        <w:spacing w:before="240"/>
        <w:ind w:firstLine="720"/>
        <w:jc w:val="both"/>
        <w:rPr>
          <w:rFonts w:cstheme="minorHAnsi"/>
          <w:b/>
        </w:rPr>
      </w:pPr>
    </w:p>
    <w:p w:rsidR="00DE0E95" w:rsidRDefault="00DE0E95" w:rsidP="00A55EE0">
      <w:pPr>
        <w:spacing w:before="240"/>
        <w:ind w:firstLine="720"/>
        <w:jc w:val="both"/>
        <w:rPr>
          <w:rFonts w:cstheme="minorHAnsi"/>
          <w:b/>
        </w:rPr>
      </w:pPr>
    </w:p>
    <w:p w:rsidR="00DE0E95" w:rsidRDefault="00DE0E95" w:rsidP="00A55EE0">
      <w:pPr>
        <w:spacing w:before="240"/>
        <w:ind w:firstLine="720"/>
        <w:jc w:val="both"/>
        <w:rPr>
          <w:rFonts w:cstheme="minorHAnsi"/>
          <w:b/>
        </w:rPr>
      </w:pPr>
    </w:p>
    <w:p w:rsidR="00DE0E95" w:rsidRDefault="00DE0E95" w:rsidP="00A55EE0">
      <w:pPr>
        <w:spacing w:before="240"/>
        <w:ind w:firstLine="720"/>
        <w:jc w:val="both"/>
        <w:rPr>
          <w:rFonts w:cstheme="minorHAnsi"/>
          <w:b/>
        </w:rPr>
      </w:pPr>
    </w:p>
    <w:p w:rsidR="00DE0E95" w:rsidRDefault="00DE0E95" w:rsidP="00A55EE0">
      <w:pPr>
        <w:spacing w:before="240"/>
        <w:ind w:firstLine="720"/>
        <w:jc w:val="both"/>
        <w:rPr>
          <w:rFonts w:cstheme="minorHAnsi"/>
          <w:b/>
        </w:rPr>
      </w:pPr>
    </w:p>
    <w:p w:rsidR="00DE0E95" w:rsidRDefault="00DE0E95" w:rsidP="00A55EE0">
      <w:pPr>
        <w:spacing w:before="240"/>
        <w:ind w:firstLine="720"/>
        <w:jc w:val="both"/>
        <w:rPr>
          <w:rFonts w:cstheme="minorHAnsi"/>
          <w:b/>
        </w:rPr>
      </w:pPr>
    </w:p>
    <w:p w:rsidR="00E16AED" w:rsidRPr="00E16AED" w:rsidRDefault="001A07FB" w:rsidP="00A55EE0">
      <w:pPr>
        <w:spacing w:before="240"/>
        <w:ind w:firstLine="720"/>
        <w:jc w:val="both"/>
        <w:rPr>
          <w:rFonts w:cstheme="minorHAnsi"/>
          <w:b/>
        </w:rPr>
      </w:pPr>
      <w:r>
        <w:rPr>
          <w:rFonts w:cstheme="minorHAnsi"/>
          <w:b/>
        </w:rPr>
        <w:lastRenderedPageBreak/>
        <w:t xml:space="preserve">Appendix </w:t>
      </w:r>
    </w:p>
    <w:p w:rsidR="005359A3" w:rsidRDefault="00E16AED" w:rsidP="00A55EE0">
      <w:pPr>
        <w:spacing w:before="240"/>
        <w:ind w:firstLine="720"/>
        <w:jc w:val="both"/>
        <w:rPr>
          <w:rFonts w:cstheme="minorHAnsi"/>
        </w:rPr>
      </w:pPr>
      <w:r>
        <w:rPr>
          <w:rFonts w:cstheme="minorHAnsi"/>
        </w:rPr>
        <w:t>Figure A1 illustrates the orbit of the DSCOVR spacecraft follo</w:t>
      </w:r>
      <w:r w:rsidR="00772344">
        <w:rPr>
          <w:rFonts w:cstheme="minorHAnsi"/>
        </w:rPr>
        <w:t>w</w:t>
      </w:r>
      <w:r>
        <w:rPr>
          <w:rFonts w:cstheme="minorHAnsi"/>
        </w:rPr>
        <w:t xml:space="preserve">ing the earth in its orbit about the sun. </w:t>
      </w:r>
    </w:p>
    <w:p w:rsidR="00E16AED" w:rsidRPr="006847BE" w:rsidRDefault="00E16AED" w:rsidP="00A55EE0">
      <w:pPr>
        <w:spacing w:before="240"/>
        <w:ind w:firstLine="720"/>
        <w:jc w:val="both"/>
        <w:rPr>
          <w:rFonts w:cstheme="minorHAnsi"/>
        </w:rPr>
      </w:pPr>
    </w:p>
    <w:tbl>
      <w:tblPr>
        <w:tblpPr w:leftFromText="180" w:rightFromText="180" w:vertAnchor="text" w:horzAnchor="margin" w:tblpY="180"/>
        <w:tblW w:w="9389" w:type="dxa"/>
        <w:tblLook w:val="04A0" w:firstRow="1" w:lastRow="0" w:firstColumn="1" w:lastColumn="0" w:noHBand="0" w:noVBand="1"/>
      </w:tblPr>
      <w:tblGrid>
        <w:gridCol w:w="1567"/>
        <w:gridCol w:w="3911"/>
        <w:gridCol w:w="89"/>
        <w:gridCol w:w="3822"/>
      </w:tblGrid>
      <w:tr w:rsidR="005359A3" w:rsidRPr="006847BE" w:rsidTr="00B32490">
        <w:tc>
          <w:tcPr>
            <w:tcW w:w="9389" w:type="dxa"/>
            <w:gridSpan w:val="4"/>
          </w:tcPr>
          <w:p w:rsidR="005359A3" w:rsidRPr="006847BE" w:rsidRDefault="005359A3" w:rsidP="00B32490">
            <w:pPr>
              <w:spacing w:after="0" w:line="240" w:lineRule="auto"/>
              <w:jc w:val="both"/>
              <w:rPr>
                <w:sz w:val="24"/>
                <w:szCs w:val="24"/>
              </w:rPr>
            </w:pPr>
            <w:r w:rsidRPr="006847BE">
              <w:rPr>
                <w:sz w:val="24"/>
                <w:szCs w:val="24"/>
              </w:rPr>
              <w:t xml:space="preserve">Table </w:t>
            </w:r>
            <w:r>
              <w:rPr>
                <w:sz w:val="24"/>
                <w:szCs w:val="24"/>
              </w:rPr>
              <w:t>A-1</w:t>
            </w:r>
            <w:r w:rsidRPr="006847BE">
              <w:rPr>
                <w:sz w:val="24"/>
                <w:szCs w:val="24"/>
              </w:rPr>
              <w:t xml:space="preserve">    Coefficients R(</w:t>
            </w:r>
            <w:r w:rsidRPr="006847BE">
              <w:rPr>
                <w:rFonts w:ascii="Symbol" w:hAnsi="Symbol"/>
                <w:sz w:val="24"/>
                <w:szCs w:val="24"/>
              </w:rPr>
              <w:t></w:t>
            </w:r>
            <w:r w:rsidRPr="006847BE">
              <w:rPr>
                <w:sz w:val="24"/>
                <w:szCs w:val="24"/>
              </w:rPr>
              <w:t>) and scaling coefficient U(</w:t>
            </w:r>
            <w:r w:rsidRPr="006847BE">
              <w:rPr>
                <w:rFonts w:ascii="Symbol" w:hAnsi="Symbol"/>
                <w:sz w:val="24"/>
                <w:szCs w:val="24"/>
              </w:rPr>
              <w:t></w:t>
            </w:r>
            <w:r w:rsidRPr="006847BE">
              <w:rPr>
                <w:sz w:val="24"/>
                <w:szCs w:val="24"/>
              </w:rPr>
              <w:t xml:space="preserve">) for  0 &lt; </w:t>
            </w:r>
            <w:r w:rsidRPr="006847BE">
              <w:rPr>
                <w:rFonts w:ascii="Symbol" w:hAnsi="Symbol"/>
                <w:sz w:val="24"/>
                <w:szCs w:val="24"/>
              </w:rPr>
              <w:t></w:t>
            </w:r>
            <w:r w:rsidRPr="006847BE">
              <w:rPr>
                <w:sz w:val="24"/>
                <w:szCs w:val="24"/>
              </w:rPr>
              <w:t xml:space="preserve"> &lt; 80</w:t>
            </w:r>
            <w:r w:rsidRPr="006847BE">
              <w:rPr>
                <w:sz w:val="24"/>
                <w:szCs w:val="24"/>
                <w:vertAlign w:val="superscript"/>
              </w:rPr>
              <w:t>O</w:t>
            </w:r>
            <w:r w:rsidRPr="006847BE">
              <w:rPr>
                <w:sz w:val="24"/>
                <w:szCs w:val="24"/>
              </w:rPr>
              <w:t xml:space="preserve">                                                                                                                                                                                                                                                                                                                                                                                                                                                 </w:t>
            </w:r>
          </w:p>
          <w:p w:rsidR="005359A3" w:rsidRPr="006847BE" w:rsidRDefault="005359A3" w:rsidP="00B32490">
            <w:pPr>
              <w:spacing w:after="0" w:line="240" w:lineRule="auto"/>
              <w:jc w:val="both"/>
              <w:rPr>
                <w:sz w:val="24"/>
                <w:szCs w:val="24"/>
              </w:rPr>
            </w:pPr>
            <w:r w:rsidRPr="006847BE">
              <w:rPr>
                <w:sz w:val="24"/>
                <w:szCs w:val="24"/>
              </w:rPr>
              <w:t xml:space="preserve">and  100 &lt; </w:t>
            </w:r>
            <w:r w:rsidRPr="006847BE">
              <w:rPr>
                <w:rFonts w:ascii="Mathematica1" w:hAnsi="Mathematica1"/>
                <w:sz w:val="24"/>
                <w:szCs w:val="24"/>
              </w:rPr>
              <w:t></w:t>
            </w:r>
            <w:r w:rsidRPr="006847BE">
              <w:rPr>
                <w:sz w:val="24"/>
                <w:szCs w:val="24"/>
              </w:rPr>
              <w:t xml:space="preserve"> &lt; 600 DU   for E(</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sz w:val="24"/>
                <w:szCs w:val="24"/>
              </w:rPr>
              <w:t>) = U(</w:t>
            </w:r>
            <w:r w:rsidRPr="006847BE">
              <w:rPr>
                <w:rFonts w:ascii="Symbol" w:hAnsi="Symbol"/>
                <w:sz w:val="24"/>
                <w:szCs w:val="24"/>
              </w:rPr>
              <w:t></w:t>
            </w:r>
            <w:r w:rsidRPr="006847BE">
              <w:rPr>
                <w:sz w:val="24"/>
                <w:szCs w:val="24"/>
              </w:rPr>
              <w:t>) (</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vertAlign w:val="superscript"/>
              </w:rPr>
              <w:t></w:t>
            </w:r>
            <w:r w:rsidRPr="006847BE">
              <w:rPr>
                <w:sz w:val="24"/>
                <w:szCs w:val="24"/>
                <w:vertAlign w:val="superscript"/>
              </w:rPr>
              <w:t>R(</w:t>
            </w:r>
            <w:r w:rsidRPr="006847BE">
              <w:rPr>
                <w:rFonts w:ascii="Symbol" w:hAnsi="Symbol"/>
                <w:sz w:val="24"/>
                <w:szCs w:val="24"/>
                <w:vertAlign w:val="superscript"/>
              </w:rPr>
              <w:t></w:t>
            </w:r>
            <w:r w:rsidRPr="006847BE">
              <w:rPr>
                <w:sz w:val="24"/>
                <w:szCs w:val="24"/>
                <w:vertAlign w:val="superscript"/>
              </w:rPr>
              <w:t>)</w:t>
            </w:r>
            <w:r w:rsidRPr="006847BE">
              <w:rPr>
                <w:sz w:val="24"/>
                <w:szCs w:val="24"/>
              </w:rPr>
              <w:t xml:space="preserve">     ( 1.0E10 = 1.0x10</w:t>
            </w:r>
            <w:r w:rsidRPr="006847BE">
              <w:rPr>
                <w:sz w:val="24"/>
                <w:szCs w:val="24"/>
                <w:vertAlign w:val="superscript"/>
              </w:rPr>
              <w:t>10</w:t>
            </w:r>
            <w:r w:rsidRPr="006847BE">
              <w:rPr>
                <w:sz w:val="24"/>
                <w:szCs w:val="24"/>
              </w:rPr>
              <w:t>)</w:t>
            </w:r>
          </w:p>
          <w:p w:rsidR="005359A3" w:rsidRPr="006847BE" w:rsidRDefault="005359A3" w:rsidP="00B32490">
            <w:pPr>
              <w:spacing w:after="0" w:line="240" w:lineRule="auto"/>
              <w:jc w:val="both"/>
              <w:rPr>
                <w:sz w:val="24"/>
                <w:szCs w:val="24"/>
              </w:rPr>
            </w:pPr>
          </w:p>
          <w:p w:rsidR="005359A3" w:rsidRPr="001F4CD5" w:rsidRDefault="005359A3" w:rsidP="00B32490">
            <w:pPr>
              <w:jc w:val="both"/>
              <w:rPr>
                <w:sz w:val="24"/>
                <w:szCs w:val="24"/>
              </w:rPr>
            </w:pPr>
            <w:r w:rsidRPr="001F4CD5">
              <w:rPr>
                <w:rFonts w:ascii="Arial" w:hAnsi="Arial" w:cs="Arial"/>
                <w:sz w:val="24"/>
                <w:szCs w:val="24"/>
              </w:rPr>
              <w:t>U(</w:t>
            </w:r>
            <w:r w:rsidRPr="001F4CD5">
              <w:rPr>
                <w:rFonts w:ascii="Mathematica1" w:hAnsi="Mathematica1" w:cs="Arial"/>
                <w:sz w:val="24"/>
                <w:szCs w:val="24"/>
              </w:rPr>
              <w:t></w:t>
            </w:r>
            <w:r w:rsidRPr="001F4CD5">
              <w:rPr>
                <w:rFonts w:ascii="Arial" w:hAnsi="Arial" w:cs="Arial"/>
                <w:sz w:val="24"/>
                <w:szCs w:val="24"/>
              </w:rPr>
              <w:t>) or R(</w:t>
            </w:r>
            <w:r w:rsidRPr="001F4CD5">
              <w:rPr>
                <w:rFonts w:ascii="Mathematica1" w:hAnsi="Mathematica1" w:cs="Arial"/>
                <w:sz w:val="24"/>
                <w:szCs w:val="24"/>
              </w:rPr>
              <w:t></w:t>
            </w:r>
            <w:r w:rsidRPr="001F4CD5">
              <w:rPr>
                <w:rFonts w:ascii="Arial" w:hAnsi="Arial" w:cs="Arial"/>
                <w:sz w:val="24"/>
                <w:szCs w:val="24"/>
              </w:rPr>
              <w:t>) = (a+c</w:t>
            </w:r>
            <w:r w:rsidRPr="001F4CD5">
              <w:rPr>
                <w:rFonts w:ascii="Mathematica1" w:hAnsi="Mathematica1" w:cs="Arial"/>
                <w:sz w:val="24"/>
                <w:szCs w:val="24"/>
              </w:rPr>
              <w:t></w:t>
            </w:r>
            <w:r w:rsidRPr="001F4CD5">
              <w:rPr>
                <w:rFonts w:ascii="Arial" w:hAnsi="Arial" w:cs="Arial"/>
                <w:sz w:val="24"/>
                <w:szCs w:val="24"/>
                <w:vertAlign w:val="superscript"/>
              </w:rPr>
              <w:t>2</w:t>
            </w:r>
            <w:r w:rsidRPr="001F4CD5">
              <w:rPr>
                <w:rFonts w:ascii="Arial" w:hAnsi="Arial" w:cs="Arial"/>
                <w:sz w:val="24"/>
                <w:szCs w:val="24"/>
              </w:rPr>
              <w:t>+e</w:t>
            </w:r>
            <w:r w:rsidRPr="001F4CD5">
              <w:rPr>
                <w:rFonts w:ascii="Mathematica1" w:hAnsi="Mathematica1" w:cs="Arial"/>
                <w:sz w:val="24"/>
                <w:szCs w:val="24"/>
              </w:rPr>
              <w:t></w:t>
            </w:r>
            <w:r w:rsidRPr="001F4CD5">
              <w:rPr>
                <w:rFonts w:ascii="Arial" w:hAnsi="Arial" w:cs="Arial"/>
                <w:sz w:val="24"/>
                <w:szCs w:val="24"/>
                <w:vertAlign w:val="superscript"/>
              </w:rPr>
              <w:t>4</w:t>
            </w:r>
            <w:r w:rsidRPr="001F4CD5">
              <w:rPr>
                <w:rFonts w:ascii="Arial" w:hAnsi="Arial" w:cs="Arial"/>
                <w:sz w:val="24"/>
                <w:szCs w:val="24"/>
              </w:rPr>
              <w:t>)/(1+b</w:t>
            </w:r>
            <w:r w:rsidRPr="001F4CD5">
              <w:rPr>
                <w:rFonts w:ascii="Mathematica1" w:hAnsi="Mathematica1" w:cs="Arial"/>
                <w:sz w:val="24"/>
                <w:szCs w:val="24"/>
              </w:rPr>
              <w:t></w:t>
            </w:r>
            <w:r w:rsidRPr="001F4CD5">
              <w:rPr>
                <w:rFonts w:ascii="Arial" w:hAnsi="Arial" w:cs="Arial"/>
                <w:sz w:val="24"/>
                <w:szCs w:val="24"/>
                <w:vertAlign w:val="superscript"/>
              </w:rPr>
              <w:t>2</w:t>
            </w:r>
            <w:r w:rsidRPr="001F4CD5">
              <w:rPr>
                <w:rFonts w:ascii="Arial" w:hAnsi="Arial" w:cs="Arial"/>
                <w:sz w:val="24"/>
                <w:szCs w:val="24"/>
              </w:rPr>
              <w:t>+d</w:t>
            </w:r>
            <w:r w:rsidRPr="001F4CD5">
              <w:rPr>
                <w:rFonts w:ascii="Mathematica1" w:hAnsi="Mathematica1" w:cs="Arial"/>
                <w:sz w:val="24"/>
                <w:szCs w:val="24"/>
              </w:rPr>
              <w:t></w:t>
            </w:r>
            <w:r w:rsidRPr="001F4CD5">
              <w:rPr>
                <w:rFonts w:ascii="Arial" w:hAnsi="Arial" w:cs="Arial"/>
                <w:sz w:val="24"/>
                <w:szCs w:val="24"/>
                <w:vertAlign w:val="superscript"/>
              </w:rPr>
              <w:t>4</w:t>
            </w:r>
            <w:r w:rsidRPr="001F4CD5">
              <w:rPr>
                <w:rFonts w:ascii="Arial" w:hAnsi="Arial" w:cs="Arial"/>
                <w:sz w:val="24"/>
                <w:szCs w:val="24"/>
              </w:rPr>
              <w:t>+f</w:t>
            </w:r>
            <w:r w:rsidRPr="001F4CD5">
              <w:rPr>
                <w:rFonts w:ascii="Mathematica1" w:hAnsi="Mathematica1" w:cs="Arial"/>
                <w:sz w:val="24"/>
                <w:szCs w:val="24"/>
              </w:rPr>
              <w:t></w:t>
            </w:r>
            <w:r w:rsidRPr="001F4CD5">
              <w:rPr>
                <w:rFonts w:ascii="Arial" w:hAnsi="Arial" w:cs="Arial"/>
                <w:sz w:val="24"/>
                <w:szCs w:val="24"/>
                <w:vertAlign w:val="superscript"/>
              </w:rPr>
              <w:t>6</w:t>
            </w:r>
            <w:r w:rsidRPr="001F4CD5">
              <w:rPr>
                <w:rFonts w:ascii="Arial" w:hAnsi="Arial" w:cs="Arial"/>
                <w:sz w:val="24"/>
                <w:szCs w:val="24"/>
              </w:rPr>
              <w:t>)   r</w:t>
            </w:r>
            <w:r w:rsidRPr="001F4CD5">
              <w:rPr>
                <w:rFonts w:ascii="Arial" w:hAnsi="Arial" w:cs="Arial"/>
                <w:sz w:val="24"/>
                <w:szCs w:val="24"/>
                <w:vertAlign w:val="superscript"/>
              </w:rPr>
              <w:t>2</w:t>
            </w:r>
            <w:r w:rsidRPr="001F4CD5">
              <w:rPr>
                <w:rFonts w:ascii="Arial" w:hAnsi="Arial" w:cs="Arial"/>
                <w:sz w:val="24"/>
                <w:szCs w:val="24"/>
              </w:rPr>
              <w:t xml:space="preserve"> &gt; 0.9999</w:t>
            </w:r>
          </w:p>
        </w:tc>
      </w:tr>
      <w:tr w:rsidR="005359A3" w:rsidRPr="006847BE" w:rsidTr="00B32490">
        <w:tc>
          <w:tcPr>
            <w:tcW w:w="1567" w:type="dxa"/>
            <w:hideMark/>
          </w:tcPr>
          <w:p w:rsidR="005359A3" w:rsidRPr="006847BE" w:rsidRDefault="005359A3" w:rsidP="00B32490">
            <w:pPr>
              <w:jc w:val="both"/>
            </w:pPr>
            <w:r w:rsidRPr="006847BE">
              <w:t>Action Spectra</w:t>
            </w:r>
          </w:p>
        </w:tc>
        <w:tc>
          <w:tcPr>
            <w:tcW w:w="4000" w:type="dxa"/>
            <w:gridSpan w:val="2"/>
            <w:hideMark/>
          </w:tcPr>
          <w:p w:rsidR="005359A3" w:rsidRPr="00DE0E95" w:rsidRDefault="005359A3" w:rsidP="00B32490">
            <w:pPr>
              <w:jc w:val="both"/>
              <w:rPr>
                <w:rFonts w:ascii="Arial" w:hAnsi="Arial" w:cs="Arial"/>
                <w:sz w:val="24"/>
                <w:szCs w:val="24"/>
              </w:rPr>
            </w:pPr>
            <w:r w:rsidRPr="00DE0E95">
              <w:rPr>
                <w:rFonts w:ascii="Arial" w:hAnsi="Arial" w:cs="Arial"/>
                <w:sz w:val="24"/>
                <w:szCs w:val="24"/>
              </w:rPr>
              <w:t>U(</w:t>
            </w:r>
            <w:r w:rsidRPr="00DE0E95">
              <w:rPr>
                <w:rFonts w:ascii="Mathematica1" w:hAnsi="Mathematica1" w:cs="Arial"/>
                <w:sz w:val="24"/>
                <w:szCs w:val="24"/>
              </w:rPr>
              <w:t></w:t>
            </w:r>
            <w:r w:rsidRPr="00DE0E95">
              <w:rPr>
                <w:rFonts w:ascii="Arial" w:hAnsi="Arial" w:cs="Arial"/>
                <w:sz w:val="24"/>
                <w:szCs w:val="24"/>
              </w:rPr>
              <w:t>) (watts/m</w:t>
            </w:r>
            <w:r w:rsidRPr="00DE0E95">
              <w:rPr>
                <w:rFonts w:ascii="Arial" w:hAnsi="Arial" w:cs="Arial"/>
                <w:sz w:val="24"/>
                <w:szCs w:val="24"/>
                <w:vertAlign w:val="superscript"/>
              </w:rPr>
              <w:t>2</w:t>
            </w:r>
            <w:r w:rsidRPr="00DE0E95">
              <w:rPr>
                <w:rFonts w:ascii="Arial" w:hAnsi="Arial" w:cs="Arial"/>
                <w:sz w:val="24"/>
                <w:szCs w:val="24"/>
              </w:rPr>
              <w:t>)</w:t>
            </w:r>
          </w:p>
        </w:tc>
        <w:tc>
          <w:tcPr>
            <w:tcW w:w="3822" w:type="dxa"/>
            <w:hideMark/>
          </w:tcPr>
          <w:p w:rsidR="005359A3" w:rsidRPr="00DE0E95" w:rsidRDefault="005359A3" w:rsidP="00B32490">
            <w:pPr>
              <w:jc w:val="both"/>
              <w:rPr>
                <w:sz w:val="24"/>
                <w:szCs w:val="24"/>
              </w:rPr>
            </w:pPr>
            <w:r w:rsidRPr="006847BE">
              <w:rPr>
                <w:sz w:val="28"/>
                <w:szCs w:val="28"/>
              </w:rPr>
              <w:t xml:space="preserve">             </w:t>
            </w:r>
            <w:r w:rsidRPr="00DE0E95">
              <w:rPr>
                <w:sz w:val="24"/>
                <w:szCs w:val="24"/>
              </w:rPr>
              <w:t>R(</w:t>
            </w:r>
            <w:r w:rsidRPr="00DE0E95">
              <w:rPr>
                <w:rFonts w:ascii="Mathematica1" w:hAnsi="Mathematica1"/>
                <w:sz w:val="24"/>
                <w:szCs w:val="24"/>
              </w:rPr>
              <w:t></w:t>
            </w:r>
            <w:r w:rsidRPr="00DE0E95">
              <w:rPr>
                <w:sz w:val="24"/>
                <w:szCs w:val="24"/>
              </w:rPr>
              <w:t>)</w:t>
            </w:r>
          </w:p>
        </w:tc>
      </w:tr>
      <w:tr w:rsidR="005359A3" w:rsidRPr="006847BE" w:rsidTr="00B32490">
        <w:tc>
          <w:tcPr>
            <w:tcW w:w="1567" w:type="dxa"/>
            <w:hideMark/>
          </w:tcPr>
          <w:p w:rsidR="005359A3" w:rsidRPr="006847BE" w:rsidRDefault="005359A3" w:rsidP="00B32490">
            <w:pPr>
              <w:spacing w:after="0" w:line="240" w:lineRule="auto"/>
              <w:jc w:val="both"/>
            </w:pPr>
            <w:r w:rsidRPr="006847BE">
              <w:t>CIE Erythemal</w:t>
            </w:r>
          </w:p>
          <w:p w:rsidR="005359A3" w:rsidRPr="006847BE" w:rsidRDefault="005359A3" w:rsidP="00B32490">
            <w:pPr>
              <w:spacing w:after="0"/>
              <w:jc w:val="both"/>
              <w:rPr>
                <w:sz w:val="28"/>
              </w:rPr>
            </w:pPr>
            <w:r w:rsidRPr="006847BE">
              <w:rPr>
                <w:sz w:val="28"/>
              </w:rPr>
              <w:t>U</w:t>
            </w:r>
            <w:r w:rsidRPr="006847BE">
              <w:rPr>
                <w:sz w:val="28"/>
                <w:vertAlign w:val="subscript"/>
              </w:rPr>
              <w:t>ERY</w:t>
            </w:r>
            <w:r w:rsidRPr="006847BE">
              <w:rPr>
                <w:sz w:val="28"/>
              </w:rPr>
              <w:t xml:space="preserve"> &amp;  R</w:t>
            </w:r>
            <w:r w:rsidRPr="006847BE">
              <w:rPr>
                <w:sz w:val="28"/>
                <w:vertAlign w:val="subscript"/>
              </w:rPr>
              <w:t>ERY</w:t>
            </w:r>
          </w:p>
          <w:p w:rsidR="005359A3" w:rsidRPr="006847BE" w:rsidRDefault="005359A3" w:rsidP="00B32490">
            <w:pPr>
              <w:spacing w:after="0"/>
              <w:jc w:val="both"/>
              <w:rPr>
                <w:sz w:val="28"/>
              </w:rPr>
            </w:pPr>
          </w:p>
        </w:tc>
        <w:tc>
          <w:tcPr>
            <w:tcW w:w="4000" w:type="dxa"/>
            <w:gridSpan w:val="2"/>
          </w:tcPr>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a= 0.4703918683355716 </w:t>
            </w: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b= 0.0001485533527344676 </w:t>
            </w: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c= -0.0001188976502179551 </w:t>
            </w: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d= 1.915618238117361E-08 </w:t>
            </w: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e= 7.693069873238405E-09 </w:t>
            </w: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f= 1.633190561844982E-12 </w:t>
            </w:r>
          </w:p>
        </w:tc>
        <w:tc>
          <w:tcPr>
            <w:tcW w:w="3822" w:type="dxa"/>
            <w:hideMark/>
          </w:tcPr>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a= 1.203020609002682 </w:t>
            </w: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b= -0.0001035585455444773 </w:t>
            </w: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c= -0.00013250509260352 </w:t>
            </w: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d= 4.953161533805639E-09 </w:t>
            </w: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e= 1.897253186594168E-09 </w:t>
            </w:r>
          </w:p>
          <w:p w:rsidR="005359A3" w:rsidRPr="006847BE" w:rsidRDefault="005359A3" w:rsidP="00B32490">
            <w:pPr>
              <w:autoSpaceDE w:val="0"/>
              <w:autoSpaceDN w:val="0"/>
              <w:spacing w:after="0" w:line="240" w:lineRule="auto"/>
              <w:jc w:val="both"/>
              <w:rPr>
                <w:rFonts w:ascii="Arial" w:hAnsi="Arial" w:cs="Arial"/>
                <w:sz w:val="20"/>
                <w:szCs w:val="20"/>
              </w:rPr>
            </w:pPr>
            <w:r w:rsidRPr="006847BE">
              <w:t xml:space="preserve">    </w:t>
            </w:r>
            <w:r w:rsidRPr="006847BE">
              <w:rPr>
                <w:rFonts w:ascii="Arial" w:hAnsi="Arial" w:cs="Arial"/>
                <w:sz w:val="20"/>
                <w:szCs w:val="20"/>
              </w:rPr>
              <w:t>f=  0.0</w:t>
            </w:r>
          </w:p>
          <w:p w:rsidR="005359A3" w:rsidRPr="006847BE" w:rsidRDefault="005359A3" w:rsidP="00B32490">
            <w:pPr>
              <w:autoSpaceDE w:val="0"/>
              <w:autoSpaceDN w:val="0"/>
              <w:spacing w:after="0" w:line="240" w:lineRule="auto"/>
              <w:jc w:val="both"/>
              <w:rPr>
                <w:rFonts w:ascii="Arial" w:hAnsi="Arial" w:cs="Arial"/>
                <w:sz w:val="20"/>
                <w:szCs w:val="20"/>
              </w:rPr>
            </w:pPr>
          </w:p>
        </w:tc>
      </w:tr>
      <w:tr w:rsidR="005359A3" w:rsidRPr="006847BE" w:rsidTr="00B32490">
        <w:tc>
          <w:tcPr>
            <w:tcW w:w="9389" w:type="dxa"/>
            <w:gridSpan w:val="4"/>
          </w:tcPr>
          <w:p w:rsidR="005359A3" w:rsidRPr="006847BE" w:rsidRDefault="005359A3" w:rsidP="00B32490">
            <w:pPr>
              <w:spacing w:after="0" w:line="240" w:lineRule="auto"/>
              <w:jc w:val="both"/>
            </w:pPr>
          </w:p>
          <w:p w:rsidR="005359A3" w:rsidRPr="006847BE" w:rsidRDefault="005359A3" w:rsidP="00B32490">
            <w:pPr>
              <w:autoSpaceDE w:val="0"/>
              <w:autoSpaceDN w:val="0"/>
              <w:spacing w:after="0" w:line="240" w:lineRule="auto"/>
              <w:jc w:val="both"/>
              <w:rPr>
                <w:rFonts w:ascii="Arial" w:hAnsi="Arial" w:cs="Arial"/>
                <w:sz w:val="20"/>
                <w:szCs w:val="20"/>
              </w:rPr>
            </w:pPr>
            <w:r w:rsidRPr="006847BE">
              <w:rPr>
                <w:rFonts w:ascii="Arial" w:hAnsi="Arial" w:cs="Arial"/>
                <w:sz w:val="20"/>
                <w:szCs w:val="20"/>
              </w:rPr>
              <w:t>T</w:t>
            </w:r>
            <w:r w:rsidR="00772344">
              <w:rPr>
                <w:rFonts w:asciiTheme="minorHAnsi" w:hAnsiTheme="minorHAnsi" w:cstheme="minorHAnsi"/>
                <w:sz w:val="24"/>
                <w:szCs w:val="24"/>
              </w:rPr>
              <w:t>able A-2</w:t>
            </w:r>
            <w:r w:rsidRPr="006847BE">
              <w:rPr>
                <w:rFonts w:asciiTheme="minorHAnsi" w:hAnsiTheme="minorHAnsi" w:cstheme="minorHAnsi"/>
                <w:sz w:val="24"/>
                <w:szCs w:val="24"/>
              </w:rPr>
              <w:t xml:space="preserve"> Solar Zenith angle function G(</w:t>
            </w:r>
            <w:r w:rsidRPr="006847BE">
              <w:rPr>
                <w:rFonts w:ascii="Symbol" w:hAnsi="Symbol"/>
                <w:sz w:val="24"/>
                <w:szCs w:val="24"/>
              </w:rPr>
              <w:t></w:t>
            </w:r>
            <w:r w:rsidR="00A24408">
              <w:rPr>
                <w:rFonts w:asciiTheme="minorHAnsi" w:hAnsiTheme="minorHAnsi" w:cstheme="minorHAnsi"/>
                <w:sz w:val="24"/>
                <w:szCs w:val="24"/>
              </w:rPr>
              <w:t>) used in Eq.</w:t>
            </w:r>
            <w:r w:rsidR="00F54E97">
              <w:rPr>
                <w:rFonts w:asciiTheme="minorHAnsi" w:hAnsiTheme="minorHAnsi" w:cstheme="minorHAnsi"/>
                <w:sz w:val="24"/>
                <w:szCs w:val="24"/>
              </w:rPr>
              <w:t xml:space="preserve"> 1</w:t>
            </w:r>
            <w:r w:rsidRPr="006847BE">
              <w:rPr>
                <w:rFonts w:asciiTheme="minorHAnsi" w:hAnsiTheme="minorHAnsi" w:cstheme="minorHAnsi"/>
                <w:sz w:val="24"/>
                <w:szCs w:val="24"/>
              </w:rPr>
              <w:t>8</w:t>
            </w:r>
          </w:p>
        </w:tc>
      </w:tr>
      <w:tr w:rsidR="005359A3" w:rsidRPr="006847BE" w:rsidTr="00B32490">
        <w:trPr>
          <w:trHeight w:val="550"/>
        </w:trPr>
        <w:tc>
          <w:tcPr>
            <w:tcW w:w="1567" w:type="dxa"/>
            <w:vMerge w:val="restart"/>
          </w:tcPr>
          <w:p w:rsidR="005359A3" w:rsidRPr="006847BE" w:rsidRDefault="005359A3" w:rsidP="00B32490">
            <w:pPr>
              <w:spacing w:after="0" w:line="240" w:lineRule="auto"/>
              <w:jc w:val="right"/>
            </w:pPr>
            <w:r w:rsidRPr="006847BE">
              <w:rPr>
                <w:rFonts w:cstheme="minorHAnsi"/>
              </w:rPr>
              <w:t>G(</w:t>
            </w:r>
            <w:r w:rsidRPr="006847BE">
              <w:rPr>
                <w:rFonts w:ascii="Symbol" w:hAnsi="Symbol"/>
              </w:rPr>
              <w:t></w:t>
            </w:r>
            <w:r w:rsidRPr="006847BE">
              <w:rPr>
                <w:rFonts w:cstheme="minorHAnsi"/>
              </w:rPr>
              <w:t>)</w:t>
            </w:r>
          </w:p>
        </w:tc>
        <w:tc>
          <w:tcPr>
            <w:tcW w:w="7822" w:type="dxa"/>
            <w:gridSpan w:val="3"/>
          </w:tcPr>
          <w:p w:rsidR="005359A3" w:rsidRPr="006847BE" w:rsidRDefault="005359A3" w:rsidP="00B32490">
            <w:pPr>
              <w:autoSpaceDE w:val="0"/>
              <w:autoSpaceDN w:val="0"/>
              <w:spacing w:after="0" w:line="240" w:lineRule="auto"/>
              <w:jc w:val="both"/>
              <w:rPr>
                <w:rFonts w:asciiTheme="minorHAnsi" w:hAnsiTheme="minorHAnsi" w:cstheme="minorHAnsi"/>
                <w:sz w:val="24"/>
                <w:szCs w:val="24"/>
              </w:rPr>
            </w:pPr>
            <w:r w:rsidRPr="006847BE">
              <w:rPr>
                <w:sz w:val="24"/>
                <w:szCs w:val="24"/>
              </w:rPr>
              <w:t xml:space="preserve">  =   </w:t>
            </w:r>
            <w:proofErr w:type="spellStart"/>
            <w:r w:rsidRPr="006847BE">
              <w:rPr>
                <w:rFonts w:asciiTheme="minorHAnsi" w:hAnsiTheme="minorHAnsi" w:cstheme="minorHAnsi"/>
                <w:sz w:val="24"/>
                <w:szCs w:val="24"/>
              </w:rPr>
              <w:t>g+h</w:t>
            </w:r>
            <w:proofErr w:type="spellEnd"/>
            <w:r w:rsidRPr="006847BE">
              <w:rPr>
                <w:rFonts w:ascii="Mathematica1" w:hAnsi="Mathematica1"/>
                <w:sz w:val="28"/>
                <w:szCs w:val="28"/>
              </w:rPr>
              <w:t></w:t>
            </w:r>
            <w:r w:rsidRPr="006847BE">
              <w:rPr>
                <w:rFonts w:asciiTheme="minorHAnsi" w:hAnsiTheme="minorHAnsi" w:cstheme="minorHAnsi"/>
                <w:sz w:val="24"/>
                <w:szCs w:val="24"/>
              </w:rPr>
              <w:t>+i</w:t>
            </w:r>
            <w:r w:rsidRPr="006847BE">
              <w:rPr>
                <w:rFonts w:ascii="Mathematica1" w:hAnsi="Mathematica1"/>
                <w:sz w:val="28"/>
                <w:szCs w:val="28"/>
              </w:rPr>
              <w:t></w:t>
            </w:r>
            <w:r w:rsidRPr="006847BE">
              <w:rPr>
                <w:rFonts w:asciiTheme="minorHAnsi" w:hAnsiTheme="minorHAnsi" w:cstheme="minorHAnsi"/>
                <w:sz w:val="24"/>
                <w:szCs w:val="24"/>
                <w:vertAlign w:val="superscript"/>
              </w:rPr>
              <w:t>2</w:t>
            </w:r>
            <w:r w:rsidRPr="006847BE">
              <w:rPr>
                <w:rFonts w:asciiTheme="minorHAnsi" w:hAnsiTheme="minorHAnsi" w:cstheme="minorHAnsi"/>
                <w:sz w:val="24"/>
                <w:szCs w:val="24"/>
              </w:rPr>
              <w:t>+j</w:t>
            </w:r>
            <w:r w:rsidRPr="006847BE">
              <w:rPr>
                <w:rFonts w:ascii="Mathematica1" w:hAnsi="Mathematica1"/>
                <w:sz w:val="28"/>
                <w:szCs w:val="28"/>
              </w:rPr>
              <w:t></w:t>
            </w:r>
            <w:r w:rsidRPr="006847BE">
              <w:rPr>
                <w:rFonts w:asciiTheme="minorHAnsi" w:hAnsiTheme="minorHAnsi" w:cstheme="minorHAnsi"/>
                <w:sz w:val="24"/>
                <w:szCs w:val="24"/>
                <w:vertAlign w:val="superscript"/>
              </w:rPr>
              <w:t>3</w:t>
            </w:r>
            <w:r w:rsidRPr="006847BE">
              <w:rPr>
                <w:rFonts w:asciiTheme="minorHAnsi" w:hAnsiTheme="minorHAnsi" w:cstheme="minorHAnsi"/>
                <w:sz w:val="24"/>
                <w:szCs w:val="24"/>
              </w:rPr>
              <w:t>+k</w:t>
            </w:r>
            <w:r w:rsidRPr="006847BE">
              <w:rPr>
                <w:rFonts w:ascii="Mathematica1" w:hAnsi="Mathematica1"/>
                <w:sz w:val="28"/>
                <w:szCs w:val="28"/>
              </w:rPr>
              <w:t></w:t>
            </w:r>
            <w:r w:rsidRPr="006847BE">
              <w:rPr>
                <w:rFonts w:asciiTheme="minorHAnsi" w:hAnsiTheme="minorHAnsi" w:cstheme="minorHAnsi"/>
                <w:sz w:val="24"/>
                <w:szCs w:val="24"/>
                <w:vertAlign w:val="superscript"/>
              </w:rPr>
              <w:t>4</w:t>
            </w:r>
            <w:r w:rsidRPr="006847BE">
              <w:rPr>
                <w:rFonts w:asciiTheme="minorHAnsi" w:hAnsiTheme="minorHAnsi" w:cstheme="minorHAnsi"/>
                <w:sz w:val="24"/>
                <w:szCs w:val="24"/>
              </w:rPr>
              <w:t xml:space="preserve"> </w:t>
            </w:r>
          </w:p>
        </w:tc>
      </w:tr>
      <w:tr w:rsidR="005359A3" w:rsidRPr="006847BE" w:rsidTr="00B32490">
        <w:trPr>
          <w:trHeight w:val="826"/>
        </w:trPr>
        <w:tc>
          <w:tcPr>
            <w:tcW w:w="1567" w:type="dxa"/>
            <w:vMerge/>
          </w:tcPr>
          <w:p w:rsidR="005359A3" w:rsidRPr="006847BE" w:rsidRDefault="005359A3" w:rsidP="00B32490">
            <w:pPr>
              <w:spacing w:after="0" w:line="240" w:lineRule="auto"/>
              <w:jc w:val="both"/>
              <w:rPr>
                <w:rFonts w:cstheme="minorHAnsi"/>
              </w:rPr>
            </w:pPr>
          </w:p>
        </w:tc>
        <w:tc>
          <w:tcPr>
            <w:tcW w:w="3911" w:type="dxa"/>
          </w:tcPr>
          <w:p w:rsidR="005359A3" w:rsidRPr="006847BE" w:rsidRDefault="005359A3" w:rsidP="00B32490">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   g= 0.9996074048174048 </w:t>
            </w:r>
          </w:p>
          <w:p w:rsidR="005359A3" w:rsidRPr="006847BE" w:rsidRDefault="005359A3" w:rsidP="00B32490">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   h= 0.0001453776871276851 </w:t>
            </w:r>
          </w:p>
          <w:p w:rsidR="005359A3" w:rsidRPr="006847BE" w:rsidRDefault="005359A3" w:rsidP="00B32490">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   </w:t>
            </w:r>
            <w:proofErr w:type="spellStart"/>
            <w:r w:rsidRPr="006847BE">
              <w:rPr>
                <w:rFonts w:asciiTheme="minorHAnsi" w:hAnsiTheme="minorHAnsi" w:cstheme="minorHAnsi"/>
                <w:sz w:val="24"/>
                <w:szCs w:val="24"/>
              </w:rPr>
              <w:t>i</w:t>
            </w:r>
            <w:proofErr w:type="spellEnd"/>
            <w:r w:rsidRPr="006847BE">
              <w:rPr>
                <w:rFonts w:asciiTheme="minorHAnsi" w:hAnsiTheme="minorHAnsi" w:cstheme="minorHAnsi"/>
                <w:sz w:val="24"/>
                <w:szCs w:val="24"/>
              </w:rPr>
              <w:t xml:space="preserve">= 2.806514180264192E-05 </w:t>
            </w:r>
          </w:p>
        </w:tc>
        <w:tc>
          <w:tcPr>
            <w:tcW w:w="3911" w:type="dxa"/>
            <w:gridSpan w:val="2"/>
          </w:tcPr>
          <w:p w:rsidR="005359A3" w:rsidRPr="006847BE" w:rsidRDefault="005359A3" w:rsidP="00B32490">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j= 1.412462444962443E-06 </w:t>
            </w:r>
          </w:p>
          <w:p w:rsidR="005359A3" w:rsidRPr="006847BE" w:rsidRDefault="005359A3" w:rsidP="00B32490">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k= -2.037907925407924E-08 </w:t>
            </w:r>
          </w:p>
          <w:p w:rsidR="005359A3" w:rsidRPr="006847BE" w:rsidRDefault="005359A3" w:rsidP="00B32490">
            <w:pPr>
              <w:tabs>
                <w:tab w:val="left" w:pos="1800"/>
                <w:tab w:val="left" w:pos="3600"/>
                <w:tab w:val="left" w:pos="5400"/>
                <w:tab w:val="left" w:pos="7200"/>
                <w:tab w:val="left" w:pos="9000"/>
                <w:tab w:val="left" w:pos="10800"/>
                <w:tab w:val="left" w:pos="12600"/>
                <w:tab w:val="left" w:pos="14400"/>
                <w:tab w:val="left" w:pos="16200"/>
                <w:tab w:val="left" w:pos="18000"/>
                <w:tab w:val="left" w:pos="19800"/>
                <w:tab w:val="left" w:pos="21600"/>
                <w:tab w:val="left" w:pos="23400"/>
                <w:tab w:val="left" w:pos="25200"/>
                <w:tab w:val="left" w:pos="27000"/>
                <w:tab w:val="left" w:pos="28800"/>
                <w:tab w:val="left" w:pos="30600"/>
              </w:tabs>
              <w:autoSpaceDE w:val="0"/>
              <w:autoSpaceDN w:val="0"/>
              <w:adjustRightInd w:val="0"/>
              <w:spacing w:after="0" w:line="240" w:lineRule="auto"/>
              <w:jc w:val="both"/>
              <w:rPr>
                <w:rFonts w:asciiTheme="minorHAnsi" w:eastAsiaTheme="minorHAnsi" w:hAnsiTheme="minorHAnsi" w:cstheme="minorHAnsi"/>
                <w:sz w:val="24"/>
                <w:szCs w:val="24"/>
              </w:rPr>
            </w:pPr>
          </w:p>
        </w:tc>
      </w:tr>
    </w:tbl>
    <w:p w:rsidR="00921445" w:rsidRPr="006847BE" w:rsidRDefault="00921445" w:rsidP="00CD5B34">
      <w:pPr>
        <w:tabs>
          <w:tab w:val="left" w:pos="7424"/>
        </w:tabs>
        <w:jc w:val="both"/>
        <w:rPr>
          <w:rFonts w:cstheme="minorHAnsi"/>
          <w:b/>
        </w:rPr>
      </w:pPr>
    </w:p>
    <w:p w:rsidR="00921445" w:rsidRPr="006847BE" w:rsidRDefault="00921445" w:rsidP="00CD5B34">
      <w:pPr>
        <w:tabs>
          <w:tab w:val="left" w:pos="7424"/>
        </w:tabs>
        <w:jc w:val="both"/>
        <w:rPr>
          <w:rFonts w:cstheme="minorHAnsi"/>
          <w:b/>
        </w:rPr>
      </w:pPr>
    </w:p>
    <w:p w:rsidR="00B15833" w:rsidRDefault="00B15833" w:rsidP="00CD5B34">
      <w:pPr>
        <w:tabs>
          <w:tab w:val="left" w:pos="7424"/>
        </w:tabs>
        <w:jc w:val="both"/>
        <w:rPr>
          <w:rFonts w:asciiTheme="minorHAnsi" w:hAnsiTheme="minorHAnsi" w:cstheme="minorHAnsi"/>
          <w:b/>
        </w:rPr>
      </w:pPr>
    </w:p>
    <w:p w:rsidR="00B15833" w:rsidRDefault="00B15833" w:rsidP="00CD5B34">
      <w:pPr>
        <w:tabs>
          <w:tab w:val="left" w:pos="7424"/>
        </w:tabs>
        <w:jc w:val="both"/>
        <w:rPr>
          <w:rFonts w:asciiTheme="minorHAnsi" w:hAnsiTheme="minorHAnsi" w:cstheme="minorHAnsi"/>
          <w:b/>
        </w:rPr>
      </w:pPr>
    </w:p>
    <w:p w:rsidR="00B15833" w:rsidRDefault="00B15833" w:rsidP="00CD5B34">
      <w:pPr>
        <w:tabs>
          <w:tab w:val="left" w:pos="7424"/>
        </w:tabs>
        <w:jc w:val="both"/>
        <w:rPr>
          <w:rFonts w:asciiTheme="minorHAnsi" w:hAnsiTheme="minorHAnsi" w:cstheme="minorHAnsi"/>
          <w:b/>
        </w:rPr>
      </w:pPr>
    </w:p>
    <w:p w:rsidR="00DE0E95" w:rsidRDefault="00DE0E95" w:rsidP="00CD5B34">
      <w:pPr>
        <w:tabs>
          <w:tab w:val="left" w:pos="7424"/>
        </w:tabs>
        <w:jc w:val="both"/>
        <w:rPr>
          <w:rFonts w:asciiTheme="minorHAnsi" w:hAnsiTheme="minorHAnsi" w:cstheme="minorHAnsi"/>
          <w:b/>
        </w:rPr>
      </w:pPr>
    </w:p>
    <w:p w:rsidR="00DE0E95" w:rsidRDefault="00DE0E95" w:rsidP="00CD5B34">
      <w:pPr>
        <w:tabs>
          <w:tab w:val="left" w:pos="7424"/>
        </w:tabs>
        <w:jc w:val="both"/>
        <w:rPr>
          <w:rFonts w:asciiTheme="minorHAnsi" w:hAnsiTheme="minorHAnsi" w:cstheme="minorHAnsi"/>
          <w:b/>
        </w:rPr>
      </w:pPr>
    </w:p>
    <w:p w:rsidR="00DE0E95" w:rsidRDefault="00DE0E95" w:rsidP="00CD5B34">
      <w:pPr>
        <w:tabs>
          <w:tab w:val="left" w:pos="7424"/>
        </w:tabs>
        <w:jc w:val="both"/>
        <w:rPr>
          <w:rFonts w:asciiTheme="minorHAnsi" w:hAnsiTheme="minorHAnsi" w:cstheme="minorHAnsi"/>
          <w:b/>
        </w:rPr>
      </w:pPr>
    </w:p>
    <w:p w:rsidR="00DE0E95" w:rsidRDefault="00DE0E95" w:rsidP="00CD5B34">
      <w:pPr>
        <w:tabs>
          <w:tab w:val="left" w:pos="7424"/>
        </w:tabs>
        <w:jc w:val="both"/>
        <w:rPr>
          <w:rFonts w:asciiTheme="minorHAnsi" w:hAnsiTheme="minorHAnsi" w:cstheme="minorHAnsi"/>
          <w:b/>
        </w:rPr>
      </w:pPr>
    </w:p>
    <w:p w:rsidR="00DE0E95" w:rsidRDefault="00DE0E95" w:rsidP="00CD5B34">
      <w:pPr>
        <w:tabs>
          <w:tab w:val="left" w:pos="7424"/>
        </w:tabs>
        <w:jc w:val="both"/>
        <w:rPr>
          <w:rFonts w:asciiTheme="minorHAnsi" w:hAnsiTheme="minorHAnsi" w:cstheme="minorHAnsi"/>
          <w:b/>
        </w:rPr>
      </w:pPr>
    </w:p>
    <w:p w:rsidR="001D43D9" w:rsidRPr="004A41AE" w:rsidRDefault="001D43D9" w:rsidP="00CD5B34">
      <w:pPr>
        <w:tabs>
          <w:tab w:val="left" w:pos="7424"/>
        </w:tabs>
        <w:jc w:val="both"/>
        <w:rPr>
          <w:rFonts w:asciiTheme="minorHAnsi" w:hAnsiTheme="minorHAnsi" w:cstheme="minorHAnsi"/>
          <w:b/>
        </w:rPr>
      </w:pPr>
      <w:r w:rsidRPr="004A41AE">
        <w:rPr>
          <w:rFonts w:asciiTheme="minorHAnsi" w:hAnsiTheme="minorHAnsi" w:cstheme="minorHAnsi"/>
          <w:b/>
        </w:rPr>
        <w:lastRenderedPageBreak/>
        <w:t>References</w:t>
      </w:r>
    </w:p>
    <w:p w:rsidR="00FE2A63" w:rsidRPr="004A41AE" w:rsidRDefault="00FE2A63" w:rsidP="00CD5B34">
      <w:pPr>
        <w:tabs>
          <w:tab w:val="left" w:pos="7424"/>
        </w:tabs>
        <w:spacing w:after="0" w:line="360" w:lineRule="auto"/>
        <w:jc w:val="both"/>
        <w:rPr>
          <w:rFonts w:asciiTheme="minorHAnsi" w:hAnsiTheme="minorHAnsi" w:cstheme="minorHAnsi"/>
          <w:bCs/>
        </w:rPr>
      </w:pPr>
      <w:proofErr w:type="spellStart"/>
      <w:r w:rsidRPr="004A41AE">
        <w:rPr>
          <w:rFonts w:asciiTheme="minorHAnsi" w:hAnsiTheme="minorHAnsi" w:cstheme="minorHAnsi"/>
          <w:bCs/>
        </w:rPr>
        <w:t>Bodrogi</w:t>
      </w:r>
      <w:proofErr w:type="spellEnd"/>
      <w:r w:rsidRPr="004A41AE">
        <w:rPr>
          <w:rFonts w:asciiTheme="minorHAnsi" w:hAnsiTheme="minorHAnsi" w:cstheme="minorHAnsi"/>
          <w:bCs/>
        </w:rPr>
        <w:t xml:space="preserve">, Peter and Tran Quoc </w:t>
      </w:r>
      <w:proofErr w:type="spellStart"/>
      <w:r w:rsidRPr="004A41AE">
        <w:rPr>
          <w:rFonts w:asciiTheme="minorHAnsi" w:hAnsiTheme="minorHAnsi" w:cstheme="minorHAnsi"/>
          <w:bCs/>
        </w:rPr>
        <w:t>Khanh</w:t>
      </w:r>
      <w:proofErr w:type="spellEnd"/>
      <w:r w:rsidRPr="004A41AE">
        <w:rPr>
          <w:rFonts w:asciiTheme="minorHAnsi" w:hAnsiTheme="minorHAnsi" w:cstheme="minorHAnsi"/>
          <w:bCs/>
        </w:rPr>
        <w:t xml:space="preserve">, Illumination, Color and Imaging: Evaluation and Optimization of Visual Displays, Wiley-VCH </w:t>
      </w:r>
      <w:proofErr w:type="spellStart"/>
      <w:r w:rsidRPr="004A41AE">
        <w:rPr>
          <w:rFonts w:asciiTheme="minorHAnsi" w:hAnsiTheme="minorHAnsi" w:cstheme="minorHAnsi"/>
          <w:bCs/>
        </w:rPr>
        <w:t>Verlag</w:t>
      </w:r>
      <w:proofErr w:type="spellEnd"/>
      <w:r w:rsidRPr="004A41AE">
        <w:rPr>
          <w:rFonts w:asciiTheme="minorHAnsi" w:hAnsiTheme="minorHAnsi" w:cstheme="minorHAnsi"/>
          <w:bCs/>
        </w:rPr>
        <w:t xml:space="preserve"> GmbH &amp; Co. </w:t>
      </w:r>
      <w:proofErr w:type="spellStart"/>
      <w:r w:rsidRPr="004A41AE">
        <w:rPr>
          <w:rFonts w:asciiTheme="minorHAnsi" w:hAnsiTheme="minorHAnsi" w:cstheme="minorHAnsi"/>
          <w:bCs/>
        </w:rPr>
        <w:t>KGaA</w:t>
      </w:r>
      <w:proofErr w:type="spellEnd"/>
      <w:r w:rsidRPr="004A41AE">
        <w:rPr>
          <w:rFonts w:asciiTheme="minorHAnsi" w:hAnsiTheme="minorHAnsi" w:cstheme="minorHAnsi"/>
          <w:bCs/>
        </w:rPr>
        <w:t>. 2012.</w:t>
      </w:r>
    </w:p>
    <w:p w:rsidR="00FE2A63" w:rsidRPr="004A41AE" w:rsidRDefault="00FE2A63" w:rsidP="00CD5B34">
      <w:pPr>
        <w:tabs>
          <w:tab w:val="left" w:pos="7424"/>
        </w:tabs>
        <w:spacing w:after="0" w:line="360" w:lineRule="auto"/>
        <w:jc w:val="both"/>
        <w:rPr>
          <w:rFonts w:asciiTheme="minorHAnsi" w:hAnsiTheme="minorHAnsi" w:cstheme="minorHAnsi"/>
          <w:bCs/>
        </w:rPr>
      </w:pPr>
    </w:p>
    <w:p w:rsidR="00AE468D" w:rsidRPr="004A41AE" w:rsidRDefault="00AE468D" w:rsidP="00CD5B34">
      <w:pPr>
        <w:tabs>
          <w:tab w:val="left" w:pos="7424"/>
        </w:tabs>
        <w:spacing w:after="0" w:line="360" w:lineRule="auto"/>
        <w:jc w:val="both"/>
        <w:rPr>
          <w:rFonts w:asciiTheme="minorHAnsi" w:hAnsiTheme="minorHAnsi" w:cstheme="minorHAnsi"/>
          <w:bCs/>
        </w:rPr>
      </w:pPr>
      <w:proofErr w:type="spellStart"/>
      <w:r w:rsidRPr="004A41AE">
        <w:rPr>
          <w:rFonts w:asciiTheme="minorHAnsi" w:hAnsiTheme="minorHAnsi" w:cstheme="minorHAnsi"/>
          <w:bCs/>
        </w:rPr>
        <w:t>Brion</w:t>
      </w:r>
      <w:proofErr w:type="spellEnd"/>
      <w:r w:rsidRPr="004A41AE">
        <w:rPr>
          <w:rFonts w:asciiTheme="minorHAnsi" w:hAnsiTheme="minorHAnsi" w:cstheme="minorHAnsi"/>
          <w:bCs/>
        </w:rPr>
        <w:t xml:space="preserve">, J., Chakir, A., Daumont, D., Malicet, J., and Parisse, C.: High-resolution laboratory absorption cross section of O3. </w:t>
      </w:r>
      <w:proofErr w:type="gramStart"/>
      <w:r w:rsidRPr="004A41AE">
        <w:rPr>
          <w:rFonts w:asciiTheme="minorHAnsi" w:hAnsiTheme="minorHAnsi" w:cstheme="minorHAnsi"/>
          <w:bCs/>
        </w:rPr>
        <w:t>Temperature effect, Chem. Phys. Lett., 213, 610–612, 1993.</w:t>
      </w:r>
      <w:proofErr w:type="gramEnd"/>
    </w:p>
    <w:p w:rsidR="00AE468D" w:rsidRPr="004A41AE" w:rsidRDefault="00AE468D" w:rsidP="00CD5B34">
      <w:pPr>
        <w:tabs>
          <w:tab w:val="left" w:pos="7424"/>
        </w:tabs>
        <w:spacing w:after="0" w:line="360" w:lineRule="auto"/>
        <w:jc w:val="both"/>
        <w:rPr>
          <w:rFonts w:asciiTheme="minorHAnsi" w:hAnsiTheme="minorHAnsi" w:cstheme="minorHAnsi"/>
          <w:bCs/>
        </w:rPr>
      </w:pPr>
    </w:p>
    <w:p w:rsidR="00AE468D" w:rsidRPr="004A41AE" w:rsidRDefault="00AE468D" w:rsidP="00CD5B34">
      <w:pPr>
        <w:tabs>
          <w:tab w:val="left" w:pos="7424"/>
        </w:tabs>
        <w:spacing w:after="0" w:line="360" w:lineRule="auto"/>
        <w:jc w:val="both"/>
        <w:rPr>
          <w:rFonts w:asciiTheme="minorHAnsi" w:hAnsiTheme="minorHAnsi" w:cstheme="minorHAnsi"/>
          <w:bCs/>
        </w:rPr>
      </w:pPr>
      <w:r w:rsidRPr="004A41AE">
        <w:rPr>
          <w:rFonts w:asciiTheme="minorHAnsi" w:hAnsiTheme="minorHAnsi" w:cstheme="minorHAnsi"/>
          <w:bCs/>
        </w:rPr>
        <w:t xml:space="preserve">Brion, J., Chakir, A., Charbonnier, J., Daumont, D., Parisse, C., and Malicet, J.: Absorption spectra measurements for the ozone molecule in the 350–830 nm region, J. Atmos. Chem., 30, 291–299, 1998. </w:t>
      </w:r>
    </w:p>
    <w:p w:rsidR="002D1395" w:rsidRPr="004A41AE" w:rsidRDefault="006D6903" w:rsidP="00CD5B34">
      <w:pPr>
        <w:tabs>
          <w:tab w:val="left" w:pos="7424"/>
        </w:tabs>
        <w:spacing w:after="0" w:line="360" w:lineRule="auto"/>
        <w:jc w:val="both"/>
        <w:rPr>
          <w:rFonts w:asciiTheme="minorHAnsi" w:hAnsiTheme="minorHAnsi" w:cstheme="minorHAnsi"/>
          <w:bCs/>
        </w:rPr>
      </w:pPr>
      <w:r w:rsidRPr="004A41AE">
        <w:rPr>
          <w:rFonts w:asciiTheme="minorHAnsi" w:hAnsiTheme="minorHAnsi" w:cstheme="minorHAnsi"/>
          <w:bCs/>
        </w:rPr>
        <w:t xml:space="preserve">Broadbent, Arthur D. </w:t>
      </w:r>
      <w:proofErr w:type="gramStart"/>
      <w:r w:rsidRPr="004A41AE">
        <w:rPr>
          <w:rFonts w:asciiTheme="minorHAnsi" w:hAnsiTheme="minorHAnsi" w:cstheme="minorHAnsi"/>
          <w:bCs/>
        </w:rPr>
        <w:t>A critical review of the development of the CIE1931 RGB color-matching functions, Color Research &amp; Applications.</w:t>
      </w:r>
      <w:proofErr w:type="gramEnd"/>
      <w:r w:rsidRPr="004A41AE">
        <w:rPr>
          <w:rFonts w:asciiTheme="minorHAnsi" w:hAnsiTheme="minorHAnsi" w:cstheme="minorHAnsi"/>
          <w:bCs/>
        </w:rPr>
        <w:t xml:space="preserve"> 29 (4): 267–272. doi:10.1002/col.20020, 2004</w:t>
      </w:r>
    </w:p>
    <w:p w:rsidR="006D6903" w:rsidRPr="004A41AE" w:rsidRDefault="006D6903" w:rsidP="00CD5B34">
      <w:pPr>
        <w:tabs>
          <w:tab w:val="left" w:pos="7424"/>
        </w:tabs>
        <w:spacing w:after="0" w:line="360" w:lineRule="auto"/>
        <w:jc w:val="both"/>
        <w:rPr>
          <w:rStyle w:val="author"/>
          <w:rFonts w:asciiTheme="minorHAnsi" w:hAnsiTheme="minorHAnsi" w:cstheme="minorHAnsi"/>
          <w:color w:val="333333"/>
          <w:bdr w:val="none" w:sz="0" w:space="0" w:color="auto" w:frame="1"/>
          <w:shd w:val="clear" w:color="auto" w:fill="FFFFFF"/>
        </w:rPr>
      </w:pPr>
    </w:p>
    <w:p w:rsidR="002D1395" w:rsidRPr="004A41AE" w:rsidRDefault="002D1395" w:rsidP="00CD5B34">
      <w:pPr>
        <w:tabs>
          <w:tab w:val="left" w:pos="7424"/>
        </w:tabs>
        <w:spacing w:after="0" w:line="360" w:lineRule="auto"/>
        <w:jc w:val="both"/>
        <w:rPr>
          <w:rFonts w:asciiTheme="minorHAnsi" w:hAnsiTheme="minorHAnsi" w:cstheme="minorHAnsi"/>
          <w:bCs/>
        </w:rPr>
      </w:pPr>
      <w:proofErr w:type="spellStart"/>
      <w:r w:rsidRPr="004A41AE">
        <w:rPr>
          <w:rStyle w:val="author"/>
          <w:rFonts w:asciiTheme="minorHAnsi" w:hAnsiTheme="minorHAnsi" w:cstheme="minorHAnsi"/>
          <w:color w:val="333333"/>
          <w:bdr w:val="none" w:sz="0" w:space="0" w:color="auto" w:frame="1"/>
          <w:shd w:val="clear" w:color="auto" w:fill="FFFFFF"/>
        </w:rPr>
        <w:t>Cariolle</w:t>
      </w:r>
      <w:proofErr w:type="spellEnd"/>
      <w:r w:rsidRPr="004A41AE">
        <w:rPr>
          <w:rStyle w:val="author"/>
          <w:rFonts w:asciiTheme="minorHAnsi" w:hAnsiTheme="minorHAnsi" w:cstheme="minorHAnsi"/>
          <w:color w:val="333333"/>
          <w:bdr w:val="none" w:sz="0" w:space="0" w:color="auto" w:frame="1"/>
          <w:shd w:val="clear" w:color="auto" w:fill="FFFFFF"/>
        </w:rPr>
        <w:t>, D.</w:t>
      </w:r>
      <w:r w:rsidRPr="004A41AE">
        <w:rPr>
          <w:rFonts w:asciiTheme="minorHAnsi" w:hAnsiTheme="minorHAnsi" w:cstheme="minorHAnsi"/>
          <w:color w:val="333333"/>
          <w:shd w:val="clear" w:color="auto" w:fill="FFFFFF"/>
        </w:rPr>
        <w:t>, and</w:t>
      </w:r>
      <w:r w:rsidRPr="004A41AE">
        <w:rPr>
          <w:rStyle w:val="apple-converted-space"/>
          <w:rFonts w:asciiTheme="minorHAnsi" w:hAnsiTheme="minorHAnsi" w:cstheme="minorHAnsi"/>
          <w:color w:val="333333"/>
          <w:shd w:val="clear" w:color="auto" w:fill="FFFFFF"/>
        </w:rPr>
        <w:t> </w:t>
      </w:r>
      <w:r w:rsidRPr="004A41AE">
        <w:rPr>
          <w:rStyle w:val="author"/>
          <w:rFonts w:asciiTheme="minorHAnsi" w:hAnsiTheme="minorHAnsi" w:cstheme="minorHAnsi"/>
          <w:color w:val="333333"/>
          <w:bdr w:val="none" w:sz="0" w:space="0" w:color="auto" w:frame="1"/>
          <w:shd w:val="clear" w:color="auto" w:fill="FFFFFF"/>
        </w:rPr>
        <w:t>M. Déqué</w:t>
      </w:r>
      <w:r w:rsidRPr="004A41AE">
        <w:rPr>
          <w:rStyle w:val="apple-converted-space"/>
          <w:rFonts w:asciiTheme="minorHAnsi" w:hAnsiTheme="minorHAnsi" w:cstheme="minorHAnsi"/>
          <w:color w:val="333333"/>
          <w:shd w:val="clear" w:color="auto" w:fill="FFFFFF"/>
        </w:rPr>
        <w:t> </w:t>
      </w:r>
      <w:r w:rsidRPr="004A41AE">
        <w:rPr>
          <w:rFonts w:asciiTheme="minorHAnsi" w:hAnsiTheme="minorHAnsi" w:cstheme="minorHAnsi"/>
          <w:color w:val="333333"/>
          <w:shd w:val="clear" w:color="auto" w:fill="FFFFFF"/>
        </w:rPr>
        <w:t>(</w:t>
      </w:r>
      <w:r w:rsidRPr="004A41AE">
        <w:rPr>
          <w:rStyle w:val="pubyear"/>
          <w:rFonts w:asciiTheme="minorHAnsi" w:hAnsiTheme="minorHAnsi" w:cstheme="minorHAnsi"/>
          <w:color w:val="333333"/>
          <w:bdr w:val="none" w:sz="0" w:space="0" w:color="auto" w:frame="1"/>
          <w:shd w:val="clear" w:color="auto" w:fill="FFFFFF"/>
        </w:rPr>
        <w:t>1986</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articletitle"/>
          <w:rFonts w:asciiTheme="minorHAnsi" w:hAnsiTheme="minorHAnsi" w:cstheme="minorHAnsi"/>
          <w:color w:val="333333"/>
          <w:bdr w:val="none" w:sz="0" w:space="0" w:color="auto" w:frame="1"/>
          <w:shd w:val="clear" w:color="auto" w:fill="FFFFFF"/>
        </w:rPr>
        <w:t>Southern hemisphere medium-scale waves and total ozone disturbances in a spectral general circulation model</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journaltitle"/>
          <w:rFonts w:asciiTheme="minorHAnsi" w:hAnsiTheme="minorHAnsi" w:cstheme="minorHAnsi"/>
          <w:color w:val="333333"/>
          <w:bdr w:val="none" w:sz="0" w:space="0" w:color="auto" w:frame="1"/>
          <w:shd w:val="clear" w:color="auto" w:fill="FFFFFF"/>
        </w:rPr>
        <w:t>J. Geophys. Res.</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vol"/>
          <w:rFonts w:asciiTheme="minorHAnsi" w:hAnsiTheme="minorHAnsi" w:cstheme="minorHAnsi"/>
          <w:color w:val="333333"/>
          <w:bdr w:val="none" w:sz="0" w:space="0" w:color="auto" w:frame="1"/>
          <w:shd w:val="clear" w:color="auto" w:fill="FFFFFF"/>
        </w:rPr>
        <w:t>91</w:t>
      </w:r>
      <w:r w:rsidRPr="004A41AE">
        <w:rPr>
          <w:rFonts w:asciiTheme="minorHAnsi" w:hAnsiTheme="minorHAnsi" w:cstheme="minorHAnsi"/>
          <w:color w:val="333333"/>
          <w:shd w:val="clear" w:color="auto" w:fill="FFFFFF"/>
        </w:rPr>
        <w:t>(</w:t>
      </w:r>
      <w:r w:rsidRPr="004A41AE">
        <w:rPr>
          <w:rStyle w:val="citedissue"/>
          <w:rFonts w:asciiTheme="minorHAnsi" w:hAnsiTheme="minorHAnsi" w:cstheme="minorHAnsi"/>
          <w:color w:val="333333"/>
          <w:bdr w:val="none" w:sz="0" w:space="0" w:color="auto" w:frame="1"/>
          <w:shd w:val="clear" w:color="auto" w:fill="FFFFFF"/>
        </w:rPr>
        <w:t>D10</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pagefirst"/>
          <w:rFonts w:asciiTheme="minorHAnsi" w:hAnsiTheme="minorHAnsi" w:cstheme="minorHAnsi"/>
          <w:color w:val="333333"/>
          <w:bdr w:val="none" w:sz="0" w:space="0" w:color="auto" w:frame="1"/>
          <w:shd w:val="clear" w:color="auto" w:fill="FFFFFF"/>
        </w:rPr>
        <w:t>10825</w:t>
      </w:r>
      <w:r w:rsidRPr="004A41AE">
        <w:rPr>
          <w:rFonts w:asciiTheme="minorHAnsi" w:hAnsiTheme="minorHAnsi" w:cstheme="minorHAnsi"/>
          <w:color w:val="333333"/>
          <w:shd w:val="clear" w:color="auto" w:fill="FFFFFF"/>
        </w:rPr>
        <w:t>–</w:t>
      </w:r>
      <w:r w:rsidRPr="004A41AE">
        <w:rPr>
          <w:rStyle w:val="pagelast"/>
          <w:rFonts w:asciiTheme="minorHAnsi" w:hAnsiTheme="minorHAnsi" w:cstheme="minorHAnsi"/>
          <w:color w:val="333333"/>
          <w:bdr w:val="none" w:sz="0" w:space="0" w:color="auto" w:frame="1"/>
          <w:shd w:val="clear" w:color="auto" w:fill="FFFFFF"/>
        </w:rPr>
        <w:t>10846</w:t>
      </w:r>
      <w:r w:rsidRPr="004A41AE">
        <w:rPr>
          <w:rFonts w:asciiTheme="minorHAnsi" w:hAnsiTheme="minorHAnsi" w:cstheme="minorHAnsi"/>
          <w:color w:val="333333"/>
          <w:shd w:val="clear" w:color="auto" w:fill="FFFFFF"/>
        </w:rPr>
        <w:t>, doi</w:t>
      </w:r>
      <w:proofErr w:type="gramStart"/>
      <w:r w:rsidRPr="004A41AE">
        <w:rPr>
          <w:rFonts w:asciiTheme="minorHAnsi" w:hAnsiTheme="minorHAnsi" w:cstheme="minorHAnsi"/>
          <w:color w:val="333333"/>
          <w:shd w:val="clear" w:color="auto" w:fill="FFFFFF"/>
        </w:rPr>
        <w:t>:</w:t>
      </w:r>
      <w:proofErr w:type="gramEnd"/>
      <w:r w:rsidR="006C0526" w:rsidRPr="004A41AE">
        <w:fldChar w:fldCharType="begin"/>
      </w:r>
      <w:r w:rsidR="006C0526" w:rsidRPr="004A41AE">
        <w:rPr>
          <w:rFonts w:asciiTheme="minorHAnsi" w:hAnsiTheme="minorHAnsi" w:cstheme="minorHAnsi"/>
        </w:rPr>
        <w:instrText xml:space="preserve"> HYPERLINK "http://dx.doi.org/10.1029/JD091iD10p10825" \t "_blank" \o "Link to external resource: 10.1029/JD091iD10p10825" </w:instrText>
      </w:r>
      <w:r w:rsidR="006C0526" w:rsidRPr="004A41AE">
        <w:fldChar w:fldCharType="separate"/>
      </w:r>
      <w:r w:rsidRPr="004A41AE">
        <w:rPr>
          <w:rStyle w:val="Hyperlink"/>
          <w:rFonts w:asciiTheme="minorHAnsi" w:hAnsiTheme="minorHAnsi" w:cstheme="minorHAnsi"/>
          <w:color w:val="2F7BAE"/>
          <w:shd w:val="clear" w:color="auto" w:fill="FFFFFF"/>
        </w:rPr>
        <w:t>10.1029/JD091iD10p10825</w:t>
      </w:r>
      <w:r w:rsidR="006C0526" w:rsidRPr="004A41AE">
        <w:rPr>
          <w:rStyle w:val="Hyperlink"/>
          <w:rFonts w:asciiTheme="minorHAnsi" w:hAnsiTheme="minorHAnsi" w:cstheme="minorHAnsi"/>
          <w:color w:val="2F7BAE"/>
          <w:shd w:val="clear" w:color="auto" w:fill="FFFFFF"/>
        </w:rPr>
        <w:fldChar w:fldCharType="end"/>
      </w:r>
      <w:r w:rsidRPr="004A41AE">
        <w:rPr>
          <w:rFonts w:asciiTheme="minorHAnsi" w:hAnsiTheme="minorHAnsi" w:cstheme="minorHAnsi"/>
          <w:color w:val="333333"/>
          <w:shd w:val="clear" w:color="auto" w:fill="FFFFFF"/>
        </w:rPr>
        <w:t xml:space="preserve"> 1986.</w:t>
      </w:r>
    </w:p>
    <w:p w:rsidR="00524285" w:rsidRPr="004A41AE" w:rsidRDefault="00524285" w:rsidP="00CD5B34">
      <w:pPr>
        <w:tabs>
          <w:tab w:val="left" w:pos="7424"/>
        </w:tabs>
        <w:spacing w:after="0" w:line="360" w:lineRule="auto"/>
        <w:jc w:val="both"/>
        <w:rPr>
          <w:rFonts w:asciiTheme="minorHAnsi" w:hAnsiTheme="minorHAnsi" w:cstheme="minorHAnsi"/>
          <w:bCs/>
        </w:rPr>
      </w:pPr>
    </w:p>
    <w:p w:rsidR="00524285" w:rsidRPr="004A41AE" w:rsidRDefault="00524285" w:rsidP="00CD5B34">
      <w:pPr>
        <w:tabs>
          <w:tab w:val="left" w:pos="7424"/>
        </w:tabs>
        <w:spacing w:after="0" w:line="360" w:lineRule="auto"/>
        <w:jc w:val="both"/>
        <w:rPr>
          <w:rFonts w:asciiTheme="minorHAnsi" w:hAnsiTheme="minorHAnsi" w:cstheme="minorHAnsi"/>
          <w:bCs/>
        </w:rPr>
      </w:pPr>
      <w:r w:rsidRPr="004A41AE">
        <w:rPr>
          <w:rFonts w:asciiTheme="minorHAnsi" w:hAnsiTheme="minorHAnsi" w:cstheme="minorHAnsi"/>
          <w:bCs/>
        </w:rPr>
        <w:t xml:space="preserve">Caudill, T.R., D.E. Flittner, B.M. Herman, O. Torres, and R.D. McPeters, Evaluation of the pseudo-spherical approximation for backscattered ultraviolet radiances and ozone retrieval, J. Geophys. </w:t>
      </w:r>
      <w:proofErr w:type="gramStart"/>
      <w:r w:rsidRPr="004A41AE">
        <w:rPr>
          <w:rFonts w:asciiTheme="minorHAnsi" w:hAnsiTheme="minorHAnsi" w:cstheme="minorHAnsi"/>
          <w:bCs/>
        </w:rPr>
        <w:t>Res., 102, 3881-3890, 1997.</w:t>
      </w:r>
      <w:proofErr w:type="gramEnd"/>
    </w:p>
    <w:p w:rsidR="00921445" w:rsidRPr="004A41AE" w:rsidRDefault="00921445" w:rsidP="00CD5B34">
      <w:pPr>
        <w:tabs>
          <w:tab w:val="left" w:pos="7424"/>
        </w:tabs>
        <w:spacing w:after="0" w:line="360" w:lineRule="auto"/>
        <w:jc w:val="both"/>
        <w:rPr>
          <w:rFonts w:asciiTheme="minorHAnsi" w:hAnsiTheme="minorHAnsi" w:cstheme="minorHAnsi"/>
          <w:bCs/>
        </w:rPr>
      </w:pPr>
    </w:p>
    <w:p w:rsidR="00483676" w:rsidRDefault="00921445" w:rsidP="00483676">
      <w:pPr>
        <w:tabs>
          <w:tab w:val="left" w:pos="7424"/>
        </w:tabs>
        <w:spacing w:after="0" w:line="360" w:lineRule="auto"/>
        <w:jc w:val="both"/>
        <w:rPr>
          <w:rFonts w:asciiTheme="minorHAnsi" w:hAnsiTheme="minorHAnsi" w:cstheme="minorHAnsi"/>
        </w:rPr>
      </w:pPr>
      <w:r w:rsidRPr="004A41AE">
        <w:rPr>
          <w:rFonts w:asciiTheme="minorHAnsi" w:hAnsiTheme="minorHAnsi" w:cstheme="minorHAnsi"/>
        </w:rPr>
        <w:t xml:space="preserve">Cede, A., E. </w:t>
      </w:r>
      <w:proofErr w:type="spellStart"/>
      <w:r w:rsidRPr="004A41AE">
        <w:rPr>
          <w:rFonts w:asciiTheme="minorHAnsi" w:hAnsiTheme="minorHAnsi" w:cstheme="minorHAnsi"/>
        </w:rPr>
        <w:t>Luccini</w:t>
      </w:r>
      <w:proofErr w:type="spellEnd"/>
      <w:r w:rsidRPr="004A41AE">
        <w:rPr>
          <w:rFonts w:asciiTheme="minorHAnsi" w:hAnsiTheme="minorHAnsi" w:cstheme="minorHAnsi"/>
        </w:rPr>
        <w:t xml:space="preserve">, R.D. </w:t>
      </w:r>
      <w:proofErr w:type="spellStart"/>
      <w:r w:rsidRPr="004A41AE">
        <w:rPr>
          <w:rFonts w:asciiTheme="minorHAnsi" w:hAnsiTheme="minorHAnsi" w:cstheme="minorHAnsi"/>
        </w:rPr>
        <w:t>Piacentini</w:t>
      </w:r>
      <w:proofErr w:type="spellEnd"/>
      <w:r w:rsidRPr="004A41AE">
        <w:rPr>
          <w:rFonts w:asciiTheme="minorHAnsi" w:hAnsiTheme="minorHAnsi" w:cstheme="minorHAnsi"/>
        </w:rPr>
        <w:t xml:space="preserve">, L. </w:t>
      </w:r>
      <w:proofErr w:type="spellStart"/>
      <w:r w:rsidRPr="004A41AE">
        <w:rPr>
          <w:rFonts w:asciiTheme="minorHAnsi" w:hAnsiTheme="minorHAnsi" w:cstheme="minorHAnsi"/>
        </w:rPr>
        <w:t>Nuñez</w:t>
      </w:r>
      <w:proofErr w:type="spellEnd"/>
      <w:r w:rsidRPr="004A41AE">
        <w:rPr>
          <w:rFonts w:asciiTheme="minorHAnsi" w:hAnsiTheme="minorHAnsi" w:cstheme="minorHAnsi"/>
        </w:rPr>
        <w:t xml:space="preserve">, and M. </w:t>
      </w:r>
      <w:proofErr w:type="spellStart"/>
      <w:r w:rsidRPr="004A41AE">
        <w:rPr>
          <w:rFonts w:asciiTheme="minorHAnsi" w:hAnsiTheme="minorHAnsi" w:cstheme="minorHAnsi"/>
        </w:rPr>
        <w:t>Blumthaler</w:t>
      </w:r>
      <w:proofErr w:type="spellEnd"/>
      <w:r w:rsidRPr="004A41AE">
        <w:rPr>
          <w:rFonts w:asciiTheme="minorHAnsi" w:hAnsiTheme="minorHAnsi" w:cstheme="minorHAnsi"/>
        </w:rPr>
        <w:t xml:space="preserve">, Monitoring of Erythemal Irradiance in the Argentine Ultraviolet Network, J. </w:t>
      </w:r>
      <w:proofErr w:type="spellStart"/>
      <w:r w:rsidRPr="004A41AE">
        <w:rPr>
          <w:rFonts w:asciiTheme="minorHAnsi" w:hAnsiTheme="minorHAnsi" w:cstheme="minorHAnsi"/>
        </w:rPr>
        <w:t>Geophys</w:t>
      </w:r>
      <w:proofErr w:type="spellEnd"/>
      <w:r w:rsidRPr="004A41AE">
        <w:rPr>
          <w:rFonts w:asciiTheme="minorHAnsi" w:hAnsiTheme="minorHAnsi" w:cstheme="minorHAnsi"/>
        </w:rPr>
        <w:t xml:space="preserve">. </w:t>
      </w:r>
      <w:proofErr w:type="gramStart"/>
      <w:r w:rsidRPr="004A41AE">
        <w:rPr>
          <w:rFonts w:asciiTheme="minorHAnsi" w:hAnsiTheme="minorHAnsi" w:cstheme="minorHAnsi"/>
        </w:rPr>
        <w:t>Res., 107 (D13), 10.1029/2001JD001206, 2002.</w:t>
      </w:r>
      <w:proofErr w:type="gramEnd"/>
    </w:p>
    <w:p w:rsidR="00483676" w:rsidRDefault="00483676" w:rsidP="00483676">
      <w:pPr>
        <w:tabs>
          <w:tab w:val="left" w:pos="7424"/>
        </w:tabs>
        <w:spacing w:after="0" w:line="360" w:lineRule="auto"/>
        <w:jc w:val="both"/>
        <w:rPr>
          <w:rFonts w:asciiTheme="minorHAnsi" w:hAnsiTheme="minorHAnsi" w:cstheme="minorHAnsi"/>
        </w:rPr>
      </w:pPr>
    </w:p>
    <w:p w:rsidR="00483676" w:rsidRPr="00483676" w:rsidRDefault="00723857" w:rsidP="00483676">
      <w:pPr>
        <w:tabs>
          <w:tab w:val="left" w:pos="7424"/>
        </w:tabs>
        <w:spacing w:after="0" w:line="360" w:lineRule="auto"/>
        <w:jc w:val="both"/>
        <w:rPr>
          <w:rFonts w:asciiTheme="minorHAnsi" w:hAnsiTheme="minorHAnsi" w:cstheme="minorHAnsi"/>
        </w:rPr>
      </w:pPr>
      <w:hyperlink r:id="rId20" w:tooltip="William S. Cleveland" w:history="1">
        <w:r w:rsidR="00483676" w:rsidRPr="00483676">
          <w:rPr>
            <w:rStyle w:val="Hyperlink"/>
            <w:rFonts w:asciiTheme="minorHAnsi" w:hAnsiTheme="minorHAnsi" w:cstheme="minorHAnsi"/>
            <w:iCs/>
            <w:color w:val="auto"/>
            <w:sz w:val="21"/>
            <w:szCs w:val="21"/>
            <w:u w:val="none"/>
          </w:rPr>
          <w:t>Cleveland, William S</w:t>
        </w:r>
        <w:r w:rsidR="00483676" w:rsidRPr="00483676">
          <w:rPr>
            <w:rStyle w:val="Hyperlink"/>
            <w:rFonts w:asciiTheme="minorHAnsi" w:hAnsiTheme="minorHAnsi" w:cstheme="minorHAnsi"/>
            <w:iCs/>
            <w:color w:val="0B0080"/>
            <w:sz w:val="21"/>
            <w:szCs w:val="21"/>
            <w:u w:val="none"/>
          </w:rPr>
          <w:t>.</w:t>
        </w:r>
      </w:hyperlink>
      <w:r w:rsidR="00483676" w:rsidRPr="00483676">
        <w:rPr>
          <w:rStyle w:val="HTMLCite"/>
          <w:rFonts w:asciiTheme="minorHAnsi" w:hAnsiTheme="minorHAnsi" w:cstheme="minorHAnsi"/>
          <w:color w:val="222222"/>
          <w:sz w:val="21"/>
          <w:szCs w:val="21"/>
        </w:rPr>
        <w:t xml:space="preserve">, </w:t>
      </w:r>
      <w:r w:rsidR="00483676" w:rsidRPr="00483676">
        <w:rPr>
          <w:rStyle w:val="HTMLCite"/>
          <w:rFonts w:asciiTheme="minorHAnsi" w:hAnsiTheme="minorHAnsi" w:cstheme="minorHAnsi"/>
          <w:i w:val="0"/>
          <w:color w:val="222222"/>
          <w:sz w:val="21"/>
          <w:szCs w:val="21"/>
        </w:rPr>
        <w:t>LOWESS</w:t>
      </w:r>
      <w:r w:rsidR="00483676" w:rsidRPr="00483676">
        <w:rPr>
          <w:rStyle w:val="HTMLCite"/>
          <w:rFonts w:asciiTheme="minorHAnsi" w:hAnsiTheme="minorHAnsi" w:cstheme="minorHAnsi"/>
          <w:color w:val="222222"/>
          <w:sz w:val="21"/>
          <w:szCs w:val="21"/>
        </w:rPr>
        <w:t xml:space="preserve">: </w:t>
      </w:r>
      <w:r w:rsidR="00483676" w:rsidRPr="00483676">
        <w:rPr>
          <w:rStyle w:val="HTMLCite"/>
          <w:rFonts w:asciiTheme="minorHAnsi" w:hAnsiTheme="minorHAnsi" w:cstheme="minorHAnsi"/>
          <w:i w:val="0"/>
          <w:color w:val="222222"/>
          <w:sz w:val="21"/>
          <w:szCs w:val="21"/>
        </w:rPr>
        <w:t>A program for smoothing scatterplots by robust locally weighted regression. </w:t>
      </w:r>
      <w:proofErr w:type="gramStart"/>
      <w:r w:rsidR="00483676" w:rsidRPr="00483676">
        <w:rPr>
          <w:rStyle w:val="HTMLCite"/>
          <w:rFonts w:asciiTheme="minorHAnsi" w:hAnsiTheme="minorHAnsi" w:cstheme="minorHAnsi"/>
          <w:i w:val="0"/>
          <w:color w:val="222222"/>
          <w:sz w:val="21"/>
          <w:szCs w:val="21"/>
        </w:rPr>
        <w:t>The American Statistician.</w:t>
      </w:r>
      <w:proofErr w:type="gramEnd"/>
      <w:r w:rsidR="00483676" w:rsidRPr="00483676">
        <w:rPr>
          <w:rStyle w:val="HTMLCite"/>
          <w:rFonts w:asciiTheme="minorHAnsi" w:hAnsiTheme="minorHAnsi" w:cstheme="minorHAnsi"/>
          <w:color w:val="222222"/>
          <w:sz w:val="21"/>
          <w:szCs w:val="21"/>
        </w:rPr>
        <w:t> </w:t>
      </w:r>
      <w:r w:rsidR="00483676" w:rsidRPr="00483676">
        <w:rPr>
          <w:rStyle w:val="HTMLCite"/>
          <w:rFonts w:asciiTheme="minorHAnsi" w:hAnsiTheme="minorHAnsi" w:cstheme="minorHAnsi"/>
          <w:b/>
          <w:bCs/>
          <w:color w:val="222222"/>
          <w:sz w:val="21"/>
          <w:szCs w:val="21"/>
        </w:rPr>
        <w:t>35</w:t>
      </w:r>
      <w:r w:rsidR="00483676" w:rsidRPr="00483676">
        <w:rPr>
          <w:rStyle w:val="HTMLCite"/>
          <w:rFonts w:asciiTheme="minorHAnsi" w:hAnsiTheme="minorHAnsi" w:cstheme="minorHAnsi"/>
          <w:color w:val="222222"/>
          <w:sz w:val="21"/>
          <w:szCs w:val="21"/>
        </w:rPr>
        <w:t> (1): 54. </w:t>
      </w:r>
      <w:hyperlink r:id="rId21" w:tooltip="JSTOR" w:history="1">
        <w:proofErr w:type="gramStart"/>
        <w:r w:rsidR="00483676" w:rsidRPr="00483676">
          <w:rPr>
            <w:rStyle w:val="Hyperlink"/>
            <w:rFonts w:asciiTheme="minorHAnsi" w:hAnsiTheme="minorHAnsi" w:cstheme="minorHAnsi"/>
            <w:iCs/>
            <w:color w:val="0B0080"/>
            <w:sz w:val="21"/>
            <w:szCs w:val="21"/>
          </w:rPr>
          <w:t>JSTOR</w:t>
        </w:r>
      </w:hyperlink>
      <w:r w:rsidR="00483676" w:rsidRPr="00483676">
        <w:rPr>
          <w:rStyle w:val="HTMLCite"/>
          <w:rFonts w:asciiTheme="minorHAnsi" w:hAnsiTheme="minorHAnsi" w:cstheme="minorHAnsi"/>
          <w:color w:val="222222"/>
          <w:sz w:val="21"/>
          <w:szCs w:val="21"/>
        </w:rPr>
        <w:t> </w:t>
      </w:r>
      <w:hyperlink r:id="rId22" w:history="1">
        <w:r w:rsidR="00483676" w:rsidRPr="00483676">
          <w:rPr>
            <w:rStyle w:val="Hyperlink"/>
            <w:rFonts w:asciiTheme="minorHAnsi" w:hAnsiTheme="minorHAnsi" w:cstheme="minorHAnsi"/>
            <w:iCs/>
            <w:color w:val="663366"/>
            <w:sz w:val="21"/>
            <w:szCs w:val="21"/>
          </w:rPr>
          <w:t>2683591</w:t>
        </w:r>
      </w:hyperlink>
      <w:r w:rsidR="00483676" w:rsidRPr="00483676">
        <w:rPr>
          <w:rStyle w:val="HTMLCite"/>
          <w:rFonts w:asciiTheme="minorHAnsi" w:hAnsiTheme="minorHAnsi" w:cstheme="minorHAnsi"/>
          <w:color w:val="222222"/>
          <w:sz w:val="21"/>
          <w:szCs w:val="21"/>
        </w:rPr>
        <w:t>.</w:t>
      </w:r>
      <w:proofErr w:type="gramEnd"/>
      <w:r w:rsidR="00483676" w:rsidRPr="00483676">
        <w:rPr>
          <w:rStyle w:val="HTMLCite"/>
          <w:rFonts w:asciiTheme="minorHAnsi" w:hAnsiTheme="minorHAnsi" w:cstheme="minorHAnsi"/>
          <w:color w:val="222222"/>
          <w:sz w:val="21"/>
          <w:szCs w:val="21"/>
        </w:rPr>
        <w:t> </w:t>
      </w:r>
      <w:hyperlink r:id="rId23" w:tooltip="Digital object identifier" w:history="1">
        <w:proofErr w:type="gramStart"/>
        <w:r w:rsidR="00483676" w:rsidRPr="00483676">
          <w:rPr>
            <w:rStyle w:val="Hyperlink"/>
            <w:rFonts w:asciiTheme="minorHAnsi" w:hAnsiTheme="minorHAnsi" w:cstheme="minorHAnsi"/>
            <w:iCs/>
            <w:color w:val="0B0080"/>
            <w:sz w:val="21"/>
            <w:szCs w:val="21"/>
          </w:rPr>
          <w:t>doi</w:t>
        </w:r>
        <w:proofErr w:type="gramEnd"/>
      </w:hyperlink>
      <w:r w:rsidR="00483676" w:rsidRPr="00483676">
        <w:rPr>
          <w:rStyle w:val="HTMLCite"/>
          <w:rFonts w:asciiTheme="minorHAnsi" w:hAnsiTheme="minorHAnsi" w:cstheme="minorHAnsi"/>
          <w:color w:val="222222"/>
          <w:sz w:val="21"/>
          <w:szCs w:val="21"/>
        </w:rPr>
        <w:t>:</w:t>
      </w:r>
      <w:hyperlink r:id="rId24" w:history="1">
        <w:r w:rsidR="00483676" w:rsidRPr="00483676">
          <w:rPr>
            <w:rStyle w:val="Hyperlink"/>
            <w:rFonts w:asciiTheme="minorHAnsi" w:hAnsiTheme="minorHAnsi" w:cstheme="minorHAnsi"/>
            <w:iCs/>
            <w:color w:val="663366"/>
            <w:sz w:val="21"/>
            <w:szCs w:val="21"/>
          </w:rPr>
          <w:t>10.2307/2683591</w:t>
        </w:r>
      </w:hyperlink>
      <w:r w:rsidR="00483676">
        <w:rPr>
          <w:rStyle w:val="HTMLCite"/>
          <w:rFonts w:asciiTheme="minorHAnsi" w:hAnsiTheme="minorHAnsi" w:cstheme="minorHAnsi"/>
          <w:color w:val="222222"/>
          <w:sz w:val="21"/>
          <w:szCs w:val="21"/>
        </w:rPr>
        <w:t xml:space="preserve">, </w:t>
      </w:r>
      <w:r w:rsidR="00483676" w:rsidRPr="00483676">
        <w:rPr>
          <w:rStyle w:val="HTMLCite"/>
          <w:rFonts w:asciiTheme="minorHAnsi" w:hAnsiTheme="minorHAnsi" w:cstheme="minorHAnsi"/>
          <w:i w:val="0"/>
          <w:color w:val="222222"/>
          <w:sz w:val="21"/>
          <w:szCs w:val="21"/>
        </w:rPr>
        <w:t>1981.</w:t>
      </w:r>
    </w:p>
    <w:p w:rsidR="00AE468D" w:rsidRPr="004A41AE" w:rsidRDefault="00AE468D" w:rsidP="00CD5B34">
      <w:pPr>
        <w:tabs>
          <w:tab w:val="left" w:pos="7424"/>
        </w:tabs>
        <w:spacing w:after="0" w:line="360" w:lineRule="auto"/>
        <w:jc w:val="both"/>
        <w:rPr>
          <w:rFonts w:asciiTheme="minorHAnsi" w:hAnsiTheme="minorHAnsi" w:cstheme="minorHAnsi"/>
          <w:bCs/>
        </w:rPr>
      </w:pPr>
    </w:p>
    <w:p w:rsidR="00AE468D" w:rsidRPr="004A41AE" w:rsidRDefault="00AE468D" w:rsidP="00CD5B34">
      <w:pPr>
        <w:tabs>
          <w:tab w:val="left" w:pos="7424"/>
        </w:tabs>
        <w:spacing w:after="0" w:line="360" w:lineRule="auto"/>
        <w:jc w:val="both"/>
        <w:rPr>
          <w:rFonts w:asciiTheme="minorHAnsi" w:hAnsiTheme="minorHAnsi" w:cstheme="minorHAnsi"/>
          <w:bCs/>
        </w:rPr>
      </w:pPr>
      <w:r w:rsidRPr="004A41AE">
        <w:rPr>
          <w:rFonts w:asciiTheme="minorHAnsi" w:hAnsiTheme="minorHAnsi" w:cstheme="minorHAnsi"/>
          <w:bCs/>
        </w:rPr>
        <w:t>Daumont, D., Brion, J., Charbonnier, J., and Malicet, J.: Ozone UV spectroscopy I: Absorption cross-sections at room temperature</w:t>
      </w:r>
      <w:proofErr w:type="gramStart"/>
      <w:r w:rsidRPr="004A41AE">
        <w:rPr>
          <w:rFonts w:asciiTheme="minorHAnsi" w:hAnsiTheme="minorHAnsi" w:cstheme="minorHAnsi"/>
          <w:bCs/>
        </w:rPr>
        <w:t>,J</w:t>
      </w:r>
      <w:proofErr w:type="gramEnd"/>
      <w:r w:rsidRPr="004A41AE">
        <w:rPr>
          <w:rFonts w:asciiTheme="minorHAnsi" w:hAnsiTheme="minorHAnsi" w:cstheme="minorHAnsi"/>
          <w:bCs/>
        </w:rPr>
        <w:t>. Atmos. Chem., 15,145–155, 1992.</w:t>
      </w:r>
    </w:p>
    <w:p w:rsidR="00FB0504" w:rsidRPr="004A41AE" w:rsidRDefault="00FB0504" w:rsidP="00CD5B34">
      <w:pPr>
        <w:tabs>
          <w:tab w:val="left" w:pos="7424"/>
        </w:tabs>
        <w:spacing w:after="0" w:line="360" w:lineRule="auto"/>
        <w:jc w:val="both"/>
        <w:rPr>
          <w:rFonts w:asciiTheme="minorHAnsi" w:hAnsiTheme="minorHAnsi" w:cstheme="minorHAnsi"/>
          <w:bCs/>
        </w:rPr>
      </w:pPr>
    </w:p>
    <w:p w:rsidR="00FB0504" w:rsidRPr="004A41AE" w:rsidRDefault="00FB0504" w:rsidP="00CD5B34">
      <w:pPr>
        <w:tabs>
          <w:tab w:val="left" w:pos="7424"/>
        </w:tabs>
        <w:spacing w:after="0" w:line="360" w:lineRule="auto"/>
        <w:jc w:val="both"/>
        <w:rPr>
          <w:rFonts w:asciiTheme="minorHAnsi" w:hAnsiTheme="minorHAnsi" w:cstheme="minorHAnsi"/>
        </w:rPr>
      </w:pPr>
      <w:r w:rsidRPr="004A41AE">
        <w:rPr>
          <w:rFonts w:asciiTheme="minorHAnsi" w:hAnsiTheme="minorHAnsi" w:cstheme="minorHAnsi"/>
        </w:rPr>
        <w:t xml:space="preserve">Dobber, M., Voors, R., Dirksen, R., Kleipool, Q., and Levelt, P., 2008, </w:t>
      </w:r>
      <w:proofErr w:type="gramStart"/>
      <w:r w:rsidRPr="004A41AE">
        <w:rPr>
          <w:rFonts w:asciiTheme="minorHAnsi" w:hAnsiTheme="minorHAnsi" w:cstheme="minorHAnsi"/>
        </w:rPr>
        <w:t>The</w:t>
      </w:r>
      <w:proofErr w:type="gramEnd"/>
      <w:r w:rsidRPr="004A41AE">
        <w:rPr>
          <w:rFonts w:asciiTheme="minorHAnsi" w:hAnsiTheme="minorHAnsi" w:cstheme="minorHAnsi"/>
        </w:rPr>
        <w:t xml:space="preserve"> high resolution solar reference spectrum between 250 and 550 nm and its application to measurements with the Ozone Monitoring Instrument. </w:t>
      </w:r>
      <w:proofErr w:type="gramStart"/>
      <w:r w:rsidRPr="004A41AE">
        <w:rPr>
          <w:rFonts w:asciiTheme="minorHAnsi" w:hAnsiTheme="minorHAnsi" w:cstheme="minorHAnsi"/>
        </w:rPr>
        <w:t>Solar Phys., 249, 281–291, 2008.</w:t>
      </w:r>
      <w:proofErr w:type="gramEnd"/>
    </w:p>
    <w:p w:rsidR="00FD5CC0" w:rsidRPr="004A41AE" w:rsidRDefault="00FD5CC0" w:rsidP="00CD5B34">
      <w:pPr>
        <w:tabs>
          <w:tab w:val="left" w:pos="7424"/>
        </w:tabs>
        <w:spacing w:after="0" w:line="360" w:lineRule="auto"/>
        <w:jc w:val="both"/>
        <w:rPr>
          <w:rFonts w:asciiTheme="minorHAnsi" w:hAnsiTheme="minorHAnsi" w:cstheme="minorHAnsi"/>
        </w:rPr>
      </w:pPr>
    </w:p>
    <w:p w:rsidR="00FD5CC0" w:rsidRPr="004A41AE" w:rsidRDefault="00FD5CC0" w:rsidP="00CD5B34">
      <w:pPr>
        <w:tabs>
          <w:tab w:val="left" w:pos="7424"/>
        </w:tabs>
        <w:spacing w:after="0" w:line="360" w:lineRule="auto"/>
        <w:jc w:val="both"/>
        <w:rPr>
          <w:rFonts w:asciiTheme="minorHAnsi" w:hAnsiTheme="minorHAnsi" w:cstheme="minorHAnsi"/>
          <w:bCs/>
        </w:rPr>
      </w:pPr>
      <w:r w:rsidRPr="004A41AE">
        <w:rPr>
          <w:rFonts w:asciiTheme="minorHAnsi" w:hAnsiTheme="minorHAnsi" w:cstheme="minorHAnsi"/>
          <w:color w:val="222222"/>
          <w:shd w:val="clear" w:color="auto" w:fill="FFFFFF"/>
        </w:rPr>
        <w:t>Gardner, James L.,</w:t>
      </w:r>
      <w:r w:rsidRPr="004A41AE">
        <w:rPr>
          <w:rStyle w:val="apple-converted-space"/>
          <w:rFonts w:asciiTheme="minorHAnsi" w:hAnsiTheme="minorHAnsi" w:cstheme="minorHAnsi"/>
          <w:color w:val="222222"/>
          <w:shd w:val="clear" w:color="auto" w:fill="FFFFFF"/>
        </w:rPr>
        <w:t> </w:t>
      </w:r>
      <w:r w:rsidRPr="004A41AE">
        <w:rPr>
          <w:rFonts w:asciiTheme="minorHAnsi" w:hAnsiTheme="minorHAnsi" w:cstheme="minorHAnsi"/>
          <w:shd w:val="clear" w:color="auto" w:fill="FFFFFF"/>
        </w:rPr>
        <w:t xml:space="preserve">Comparison of Calibration Methods for </w:t>
      </w:r>
      <w:proofErr w:type="spellStart"/>
      <w:r w:rsidRPr="004A41AE">
        <w:rPr>
          <w:rFonts w:asciiTheme="minorHAnsi" w:hAnsiTheme="minorHAnsi" w:cstheme="minorHAnsi"/>
          <w:shd w:val="clear" w:color="auto" w:fill="FFFFFF"/>
        </w:rPr>
        <w:t>Tristimulus</w:t>
      </w:r>
      <w:proofErr w:type="spellEnd"/>
      <w:r w:rsidRPr="004A41AE">
        <w:rPr>
          <w:rFonts w:asciiTheme="minorHAnsi" w:hAnsiTheme="minorHAnsi" w:cstheme="minorHAnsi"/>
          <w:shd w:val="clear" w:color="auto" w:fill="FFFFFF"/>
        </w:rPr>
        <w:t xml:space="preserve"> Colorimeters, </w:t>
      </w:r>
      <w:r w:rsidRPr="004A41AE">
        <w:rPr>
          <w:rFonts w:asciiTheme="minorHAnsi" w:hAnsiTheme="minorHAnsi" w:cstheme="minorHAnsi"/>
          <w:iCs/>
          <w:color w:val="222222"/>
          <w:shd w:val="clear" w:color="auto" w:fill="FFFFFF"/>
        </w:rPr>
        <w:t>Journal of Research of the National Institutes of Standards and Technology</w:t>
      </w:r>
      <w:r w:rsidRPr="004A41AE">
        <w:rPr>
          <w:rFonts w:asciiTheme="minorHAnsi" w:hAnsiTheme="minorHAnsi" w:cstheme="minorHAnsi"/>
          <w:color w:val="222222"/>
          <w:shd w:val="clear" w:color="auto" w:fill="FFFFFF"/>
        </w:rPr>
        <w:t>.</w:t>
      </w:r>
      <w:r w:rsidRPr="004A41AE">
        <w:rPr>
          <w:rStyle w:val="apple-converted-space"/>
          <w:rFonts w:asciiTheme="minorHAnsi" w:hAnsiTheme="minorHAnsi" w:cstheme="minorHAnsi"/>
          <w:color w:val="222222"/>
          <w:shd w:val="clear" w:color="auto" w:fill="FFFFFF"/>
        </w:rPr>
        <w:t> </w:t>
      </w:r>
      <w:r w:rsidRPr="004A41AE">
        <w:rPr>
          <w:rFonts w:asciiTheme="minorHAnsi" w:hAnsiTheme="minorHAnsi" w:cstheme="minorHAnsi"/>
          <w:b/>
          <w:bCs/>
          <w:color w:val="222222"/>
          <w:shd w:val="clear" w:color="auto" w:fill="FFFFFF"/>
        </w:rPr>
        <w:t>112</w:t>
      </w:r>
      <w:r w:rsidRPr="004A41AE">
        <w:rPr>
          <w:rStyle w:val="apple-converted-space"/>
          <w:rFonts w:asciiTheme="minorHAnsi" w:hAnsiTheme="minorHAnsi" w:cstheme="minorHAnsi"/>
          <w:color w:val="222222"/>
          <w:shd w:val="clear" w:color="auto" w:fill="FFFFFF"/>
        </w:rPr>
        <w:t> </w:t>
      </w:r>
      <w:r w:rsidRPr="004A41AE">
        <w:rPr>
          <w:rFonts w:asciiTheme="minorHAnsi" w:hAnsiTheme="minorHAnsi" w:cstheme="minorHAnsi"/>
          <w:color w:val="222222"/>
          <w:shd w:val="clear" w:color="auto" w:fill="FFFFFF"/>
        </w:rPr>
        <w:t>(3): 129–138.</w:t>
      </w:r>
      <w:r w:rsidRPr="004A41AE">
        <w:rPr>
          <w:rStyle w:val="apple-converted-space"/>
          <w:rFonts w:asciiTheme="minorHAnsi" w:hAnsiTheme="minorHAnsi" w:cstheme="minorHAnsi"/>
          <w:color w:val="222222"/>
          <w:shd w:val="clear" w:color="auto" w:fill="FFFFFF"/>
        </w:rPr>
        <w:t> </w:t>
      </w:r>
      <w:hyperlink r:id="rId25" w:tooltip="Digital object identifier" w:history="1">
        <w:proofErr w:type="gramStart"/>
        <w:r w:rsidRPr="004A41AE">
          <w:rPr>
            <w:rStyle w:val="Hyperlink"/>
            <w:rFonts w:asciiTheme="minorHAnsi" w:hAnsiTheme="minorHAnsi" w:cstheme="minorHAnsi"/>
            <w:color w:val="0B0080"/>
            <w:shd w:val="clear" w:color="auto" w:fill="FFFFFF"/>
          </w:rPr>
          <w:t>doi</w:t>
        </w:r>
        <w:proofErr w:type="gramEnd"/>
      </w:hyperlink>
      <w:r w:rsidRPr="004A41AE">
        <w:rPr>
          <w:rFonts w:asciiTheme="minorHAnsi" w:hAnsiTheme="minorHAnsi" w:cstheme="minorHAnsi"/>
          <w:color w:val="222222"/>
          <w:shd w:val="clear" w:color="auto" w:fill="FFFFFF"/>
        </w:rPr>
        <w:t>:</w:t>
      </w:r>
      <w:hyperlink r:id="rId26" w:history="1">
        <w:r w:rsidRPr="004A41AE">
          <w:rPr>
            <w:rStyle w:val="Hyperlink"/>
            <w:rFonts w:asciiTheme="minorHAnsi" w:hAnsiTheme="minorHAnsi" w:cstheme="minorHAnsi"/>
            <w:color w:val="663366"/>
          </w:rPr>
          <w:t>10.6028/jres.112.010</w:t>
        </w:r>
      </w:hyperlink>
      <w:r w:rsidR="003415B6" w:rsidRPr="004A41AE">
        <w:rPr>
          <w:rFonts w:asciiTheme="minorHAnsi" w:hAnsiTheme="minorHAnsi" w:cstheme="minorHAnsi"/>
        </w:rPr>
        <w:t>, 2007.</w:t>
      </w:r>
    </w:p>
    <w:p w:rsidR="00AE468D" w:rsidRPr="004A41AE" w:rsidRDefault="00AE468D" w:rsidP="00CD5B34">
      <w:pPr>
        <w:tabs>
          <w:tab w:val="left" w:pos="7424"/>
        </w:tabs>
        <w:spacing w:after="0" w:line="360" w:lineRule="auto"/>
        <w:jc w:val="both"/>
        <w:rPr>
          <w:rFonts w:asciiTheme="minorHAnsi" w:hAnsiTheme="minorHAnsi" w:cstheme="minorHAnsi"/>
          <w:bCs/>
        </w:rPr>
      </w:pPr>
    </w:p>
    <w:p w:rsidR="00C04549" w:rsidRPr="004A41AE" w:rsidRDefault="00E915FA" w:rsidP="00CD5B34">
      <w:pPr>
        <w:tabs>
          <w:tab w:val="left" w:pos="7424"/>
        </w:tabs>
        <w:spacing w:after="0" w:line="360" w:lineRule="auto"/>
        <w:jc w:val="both"/>
        <w:rPr>
          <w:rFonts w:asciiTheme="minorHAnsi" w:hAnsiTheme="minorHAnsi" w:cstheme="minorHAnsi"/>
        </w:rPr>
      </w:pPr>
      <w:r w:rsidRPr="004A41AE">
        <w:rPr>
          <w:rFonts w:asciiTheme="minorHAnsi" w:hAnsiTheme="minorHAnsi" w:cstheme="minorHAnsi"/>
          <w:bCs/>
        </w:rPr>
        <w:t>Herman, J.R.,</w:t>
      </w:r>
      <w:r w:rsidRPr="004A41AE">
        <w:rPr>
          <w:rFonts w:asciiTheme="minorHAnsi" w:hAnsiTheme="minorHAnsi" w:cstheme="minorHAnsi"/>
        </w:rPr>
        <w:t xml:space="preserve"> G. Labow, N.C. Hsu, D. Larko</w:t>
      </w:r>
      <w:r w:rsidR="00436BB4" w:rsidRPr="004A41AE">
        <w:rPr>
          <w:rFonts w:asciiTheme="minorHAnsi" w:hAnsiTheme="minorHAnsi" w:cstheme="minorHAnsi"/>
        </w:rPr>
        <w:t xml:space="preserve"> (2009)</w:t>
      </w:r>
      <w:r w:rsidRPr="004A41AE">
        <w:rPr>
          <w:rFonts w:asciiTheme="minorHAnsi" w:hAnsiTheme="minorHAnsi" w:cstheme="minorHAnsi"/>
        </w:rPr>
        <w:t xml:space="preserve">, Changes in Cloud Cover (1998-2006) Derived From Reflectivity Time Series Using SeaWiFS, N7-TOMS, EP-TOMS, SBUV-2, and OMI Radiance Data, J. Geophys. Res., </w:t>
      </w:r>
      <w:r w:rsidRPr="004A41AE">
        <w:rPr>
          <w:rFonts w:asciiTheme="minorHAnsi" w:hAnsiTheme="minorHAnsi" w:cstheme="minorHAnsi"/>
          <w:szCs w:val="18"/>
        </w:rPr>
        <w:t>114, D01201, doi</w:t>
      </w:r>
      <w:proofErr w:type="gramStart"/>
      <w:r w:rsidRPr="004A41AE">
        <w:rPr>
          <w:rFonts w:asciiTheme="minorHAnsi" w:hAnsiTheme="minorHAnsi" w:cstheme="minorHAnsi"/>
          <w:szCs w:val="18"/>
        </w:rPr>
        <w:t>:10.1029</w:t>
      </w:r>
      <w:proofErr w:type="gramEnd"/>
      <w:r w:rsidRPr="004A41AE">
        <w:rPr>
          <w:rFonts w:asciiTheme="minorHAnsi" w:hAnsiTheme="minorHAnsi" w:cstheme="minorHAnsi"/>
          <w:szCs w:val="18"/>
        </w:rPr>
        <w:t xml:space="preserve">/2007JD0008, </w:t>
      </w:r>
      <w:r w:rsidRPr="004A41AE">
        <w:rPr>
          <w:rFonts w:asciiTheme="minorHAnsi" w:hAnsiTheme="minorHAnsi" w:cstheme="minorHAnsi"/>
        </w:rPr>
        <w:t>2009.</w:t>
      </w:r>
    </w:p>
    <w:p w:rsidR="006E3F79" w:rsidRPr="004A41AE" w:rsidRDefault="006E3F79" w:rsidP="00CD5B34">
      <w:pPr>
        <w:tabs>
          <w:tab w:val="left" w:pos="7424"/>
        </w:tabs>
        <w:spacing w:after="0" w:line="360" w:lineRule="auto"/>
        <w:jc w:val="both"/>
        <w:rPr>
          <w:rFonts w:asciiTheme="minorHAnsi" w:hAnsiTheme="minorHAnsi" w:cstheme="minorHAnsi"/>
        </w:rPr>
      </w:pPr>
    </w:p>
    <w:p w:rsidR="006E3F79" w:rsidRPr="004A41AE" w:rsidRDefault="006E3F79" w:rsidP="00CD5B34">
      <w:pPr>
        <w:tabs>
          <w:tab w:val="left" w:pos="7424"/>
        </w:tabs>
        <w:spacing w:after="0" w:line="360" w:lineRule="auto"/>
        <w:jc w:val="both"/>
        <w:rPr>
          <w:rFonts w:asciiTheme="minorHAnsi" w:hAnsiTheme="minorHAnsi" w:cstheme="minorHAnsi"/>
        </w:rPr>
      </w:pPr>
      <w:r w:rsidRPr="004A41AE">
        <w:rPr>
          <w:rStyle w:val="author"/>
          <w:rFonts w:asciiTheme="minorHAnsi" w:hAnsiTheme="minorHAnsi" w:cstheme="minorHAnsi"/>
          <w:color w:val="333333"/>
          <w:bdr w:val="none" w:sz="0" w:space="0" w:color="auto" w:frame="1"/>
          <w:shd w:val="clear" w:color="auto" w:fill="FFFFFF"/>
        </w:rPr>
        <w:t>Jaross, G.</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author"/>
          <w:rFonts w:asciiTheme="minorHAnsi" w:hAnsiTheme="minorHAnsi" w:cstheme="minorHAnsi"/>
          <w:color w:val="333333"/>
          <w:bdr w:val="none" w:sz="0" w:space="0" w:color="auto" w:frame="1"/>
          <w:shd w:val="clear" w:color="auto" w:fill="FFFFFF"/>
        </w:rPr>
        <w:t>P. K. Bhartia</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author"/>
          <w:rFonts w:asciiTheme="minorHAnsi" w:hAnsiTheme="minorHAnsi" w:cstheme="minorHAnsi"/>
          <w:color w:val="333333"/>
          <w:bdr w:val="none" w:sz="0" w:space="0" w:color="auto" w:frame="1"/>
          <w:shd w:val="clear" w:color="auto" w:fill="FFFFFF"/>
        </w:rPr>
        <w:t>G. Chen</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author"/>
          <w:rFonts w:asciiTheme="minorHAnsi" w:hAnsiTheme="minorHAnsi" w:cstheme="minorHAnsi"/>
          <w:color w:val="333333"/>
          <w:bdr w:val="none" w:sz="0" w:space="0" w:color="auto" w:frame="1"/>
          <w:shd w:val="clear" w:color="auto" w:fill="FFFFFF"/>
        </w:rPr>
        <w:t>M. Kowitt</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author"/>
          <w:rFonts w:asciiTheme="minorHAnsi" w:hAnsiTheme="minorHAnsi" w:cstheme="minorHAnsi"/>
          <w:color w:val="333333"/>
          <w:bdr w:val="none" w:sz="0" w:space="0" w:color="auto" w:frame="1"/>
          <w:shd w:val="clear" w:color="auto" w:fill="FFFFFF"/>
        </w:rPr>
        <w:t>M. Haken</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author"/>
          <w:rFonts w:asciiTheme="minorHAnsi" w:hAnsiTheme="minorHAnsi" w:cstheme="minorHAnsi"/>
          <w:color w:val="333333"/>
          <w:bdr w:val="none" w:sz="0" w:space="0" w:color="auto" w:frame="1"/>
          <w:shd w:val="clear" w:color="auto" w:fill="FFFFFF"/>
        </w:rPr>
        <w:t>Z. Chen</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author"/>
          <w:rFonts w:asciiTheme="minorHAnsi" w:hAnsiTheme="minorHAnsi" w:cstheme="minorHAnsi"/>
          <w:color w:val="333333"/>
          <w:bdr w:val="none" w:sz="0" w:space="0" w:color="auto" w:frame="1"/>
          <w:shd w:val="clear" w:color="auto" w:fill="FFFFFF"/>
        </w:rPr>
        <w:t>P. Xu</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author"/>
          <w:rFonts w:asciiTheme="minorHAnsi" w:hAnsiTheme="minorHAnsi" w:cstheme="minorHAnsi"/>
          <w:color w:val="333333"/>
          <w:bdr w:val="none" w:sz="0" w:space="0" w:color="auto" w:frame="1"/>
          <w:shd w:val="clear" w:color="auto" w:fill="FFFFFF"/>
        </w:rPr>
        <w:t>J. Warner</w:t>
      </w:r>
      <w:r w:rsidRPr="004A41AE">
        <w:rPr>
          <w:rFonts w:asciiTheme="minorHAnsi" w:hAnsiTheme="minorHAnsi" w:cstheme="minorHAnsi"/>
          <w:color w:val="333333"/>
          <w:shd w:val="clear" w:color="auto" w:fill="FFFFFF"/>
        </w:rPr>
        <w:t>, and</w:t>
      </w:r>
      <w:r w:rsidRPr="004A41AE">
        <w:rPr>
          <w:rStyle w:val="apple-converted-space"/>
          <w:rFonts w:asciiTheme="minorHAnsi" w:hAnsiTheme="minorHAnsi" w:cstheme="minorHAnsi"/>
          <w:color w:val="333333"/>
          <w:shd w:val="clear" w:color="auto" w:fill="FFFFFF"/>
        </w:rPr>
        <w:t> </w:t>
      </w:r>
      <w:r w:rsidRPr="004A41AE">
        <w:rPr>
          <w:rStyle w:val="author"/>
          <w:rFonts w:asciiTheme="minorHAnsi" w:hAnsiTheme="minorHAnsi" w:cstheme="minorHAnsi"/>
          <w:color w:val="333333"/>
          <w:bdr w:val="none" w:sz="0" w:space="0" w:color="auto" w:frame="1"/>
          <w:shd w:val="clear" w:color="auto" w:fill="FFFFFF"/>
        </w:rPr>
        <w:t>T. Kelly</w:t>
      </w:r>
      <w:r w:rsidRPr="004A41AE">
        <w:rPr>
          <w:rStyle w:val="apple-converted-space"/>
          <w:rFonts w:asciiTheme="minorHAnsi" w:hAnsiTheme="minorHAnsi" w:cstheme="minorHAnsi"/>
          <w:color w:val="333333"/>
          <w:shd w:val="clear" w:color="auto" w:fill="FFFFFF"/>
        </w:rPr>
        <w:t> </w:t>
      </w:r>
      <w:r w:rsidRPr="004A41AE">
        <w:rPr>
          <w:rFonts w:asciiTheme="minorHAnsi" w:hAnsiTheme="minorHAnsi" w:cstheme="minorHAnsi"/>
          <w:color w:val="333333"/>
          <w:shd w:val="clear" w:color="auto" w:fill="FFFFFF"/>
        </w:rPr>
        <w:t>(</w:t>
      </w:r>
      <w:r w:rsidRPr="004A41AE">
        <w:rPr>
          <w:rStyle w:val="pubyear"/>
          <w:rFonts w:asciiTheme="minorHAnsi" w:hAnsiTheme="minorHAnsi" w:cstheme="minorHAnsi"/>
          <w:color w:val="333333"/>
          <w:bdr w:val="none" w:sz="0" w:space="0" w:color="auto" w:frame="1"/>
          <w:shd w:val="clear" w:color="auto" w:fill="FFFFFF"/>
        </w:rPr>
        <w:t>2014</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articletitle"/>
          <w:rFonts w:asciiTheme="minorHAnsi" w:hAnsiTheme="minorHAnsi" w:cstheme="minorHAnsi"/>
          <w:color w:val="333333"/>
          <w:bdr w:val="none" w:sz="0" w:space="0" w:color="auto" w:frame="1"/>
          <w:shd w:val="clear" w:color="auto" w:fill="FFFFFF"/>
        </w:rPr>
        <w:t>OMPS Limb Profiler instrument performance assessment</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journaltitle"/>
          <w:rFonts w:asciiTheme="minorHAnsi" w:hAnsiTheme="minorHAnsi" w:cstheme="minorHAnsi"/>
          <w:color w:val="333333"/>
          <w:bdr w:val="none" w:sz="0" w:space="0" w:color="auto" w:frame="1"/>
          <w:shd w:val="clear" w:color="auto" w:fill="FFFFFF"/>
        </w:rPr>
        <w:t>J. Geophys. Res. Atmos.</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vol"/>
          <w:rFonts w:asciiTheme="minorHAnsi" w:hAnsiTheme="minorHAnsi" w:cstheme="minorHAnsi"/>
          <w:color w:val="333333"/>
          <w:bdr w:val="none" w:sz="0" w:space="0" w:color="auto" w:frame="1"/>
          <w:shd w:val="clear" w:color="auto" w:fill="FFFFFF"/>
        </w:rPr>
        <w:t>119</w:t>
      </w:r>
      <w:r w:rsidRPr="004A41AE">
        <w:rPr>
          <w:rFonts w:asciiTheme="minorHAnsi" w:hAnsiTheme="minorHAnsi" w:cstheme="minorHAnsi"/>
          <w:color w:val="333333"/>
          <w:shd w:val="clear" w:color="auto" w:fill="FFFFFF"/>
        </w:rPr>
        <w:t>,</w:t>
      </w:r>
      <w:r w:rsidRPr="004A41AE">
        <w:rPr>
          <w:rStyle w:val="apple-converted-space"/>
          <w:rFonts w:asciiTheme="minorHAnsi" w:hAnsiTheme="minorHAnsi" w:cstheme="minorHAnsi"/>
          <w:color w:val="333333"/>
          <w:shd w:val="clear" w:color="auto" w:fill="FFFFFF"/>
        </w:rPr>
        <w:t> </w:t>
      </w:r>
      <w:r w:rsidRPr="004A41AE">
        <w:rPr>
          <w:rStyle w:val="pagefirst"/>
          <w:rFonts w:asciiTheme="minorHAnsi" w:hAnsiTheme="minorHAnsi" w:cstheme="minorHAnsi"/>
          <w:color w:val="333333"/>
          <w:bdr w:val="none" w:sz="0" w:space="0" w:color="auto" w:frame="1"/>
          <w:shd w:val="clear" w:color="auto" w:fill="FFFFFF"/>
        </w:rPr>
        <w:t>4399</w:t>
      </w:r>
      <w:r w:rsidRPr="004A41AE">
        <w:rPr>
          <w:rFonts w:asciiTheme="minorHAnsi" w:hAnsiTheme="minorHAnsi" w:cstheme="minorHAnsi"/>
          <w:color w:val="333333"/>
          <w:shd w:val="clear" w:color="auto" w:fill="FFFFFF"/>
        </w:rPr>
        <w:t>–</w:t>
      </w:r>
      <w:r w:rsidRPr="004A41AE">
        <w:rPr>
          <w:rStyle w:val="pagelast"/>
          <w:rFonts w:asciiTheme="minorHAnsi" w:hAnsiTheme="minorHAnsi" w:cstheme="minorHAnsi"/>
          <w:color w:val="333333"/>
          <w:bdr w:val="none" w:sz="0" w:space="0" w:color="auto" w:frame="1"/>
          <w:shd w:val="clear" w:color="auto" w:fill="FFFFFF"/>
        </w:rPr>
        <w:t>4412</w:t>
      </w:r>
      <w:r w:rsidRPr="004A41AE">
        <w:rPr>
          <w:rFonts w:asciiTheme="minorHAnsi" w:hAnsiTheme="minorHAnsi" w:cstheme="minorHAnsi"/>
          <w:color w:val="333333"/>
          <w:shd w:val="clear" w:color="auto" w:fill="FFFFFF"/>
        </w:rPr>
        <w:t>, doi</w:t>
      </w:r>
      <w:proofErr w:type="gramStart"/>
      <w:r w:rsidRPr="004A41AE">
        <w:rPr>
          <w:rFonts w:asciiTheme="minorHAnsi" w:hAnsiTheme="minorHAnsi" w:cstheme="minorHAnsi"/>
          <w:color w:val="333333"/>
          <w:shd w:val="clear" w:color="auto" w:fill="FFFFFF"/>
        </w:rPr>
        <w:t>:</w:t>
      </w:r>
      <w:proofErr w:type="gramEnd"/>
      <w:r w:rsidR="006C0526" w:rsidRPr="004A41AE">
        <w:fldChar w:fldCharType="begin"/>
      </w:r>
      <w:r w:rsidR="006C0526" w:rsidRPr="004A41AE">
        <w:rPr>
          <w:rFonts w:asciiTheme="minorHAnsi" w:hAnsiTheme="minorHAnsi" w:cstheme="minorHAnsi"/>
        </w:rPr>
        <w:instrText xml:space="preserve"> HYPERLINK "http://dx.doi.org/10.1002/2013JD020482" \t "_blank" \o "Link to external resource: 10.1002/2013JD020482" </w:instrText>
      </w:r>
      <w:r w:rsidR="006C0526" w:rsidRPr="004A41AE">
        <w:fldChar w:fldCharType="separate"/>
      </w:r>
      <w:r w:rsidRPr="004A41AE">
        <w:rPr>
          <w:rStyle w:val="Hyperlink"/>
          <w:rFonts w:asciiTheme="minorHAnsi" w:hAnsiTheme="minorHAnsi" w:cstheme="minorHAnsi"/>
          <w:color w:val="2F7BAE"/>
          <w:shd w:val="clear" w:color="auto" w:fill="FFFFFF"/>
        </w:rPr>
        <w:t>10.1002/2013JD020482</w:t>
      </w:r>
      <w:r w:rsidR="006C0526" w:rsidRPr="004A41AE">
        <w:rPr>
          <w:rStyle w:val="Hyperlink"/>
          <w:rFonts w:asciiTheme="minorHAnsi" w:hAnsiTheme="minorHAnsi" w:cstheme="minorHAnsi"/>
          <w:color w:val="2F7BAE"/>
          <w:shd w:val="clear" w:color="auto" w:fill="FFFFFF"/>
        </w:rPr>
        <w:fldChar w:fldCharType="end"/>
      </w:r>
      <w:r w:rsidRPr="004A41AE">
        <w:rPr>
          <w:rFonts w:asciiTheme="minorHAnsi" w:hAnsiTheme="minorHAnsi" w:cstheme="minorHAnsi"/>
        </w:rPr>
        <w:t>, 2014.</w:t>
      </w:r>
    </w:p>
    <w:p w:rsidR="00C04549" w:rsidRPr="004A41AE" w:rsidRDefault="00C04549" w:rsidP="00CD5B34">
      <w:pPr>
        <w:autoSpaceDE w:val="0"/>
        <w:autoSpaceDN w:val="0"/>
        <w:adjustRightInd w:val="0"/>
        <w:spacing w:after="0" w:line="360" w:lineRule="auto"/>
        <w:jc w:val="both"/>
        <w:rPr>
          <w:rFonts w:asciiTheme="minorHAnsi" w:hAnsiTheme="minorHAnsi" w:cstheme="minorHAnsi"/>
          <w:color w:val="000000"/>
        </w:rPr>
      </w:pPr>
    </w:p>
    <w:p w:rsidR="00E915FA" w:rsidRPr="004A41AE" w:rsidRDefault="00C04549" w:rsidP="00CD5B34">
      <w:pPr>
        <w:autoSpaceDE w:val="0"/>
        <w:autoSpaceDN w:val="0"/>
        <w:adjustRightInd w:val="0"/>
        <w:spacing w:after="0" w:line="360" w:lineRule="auto"/>
        <w:jc w:val="both"/>
        <w:rPr>
          <w:rFonts w:asciiTheme="minorHAnsi" w:hAnsiTheme="minorHAnsi" w:cstheme="minorHAnsi"/>
          <w:color w:val="000000"/>
        </w:rPr>
      </w:pPr>
      <w:r w:rsidRPr="004A41AE">
        <w:rPr>
          <w:rFonts w:asciiTheme="minorHAnsi" w:hAnsiTheme="minorHAnsi" w:cstheme="minorHAnsi"/>
          <w:color w:val="000000"/>
        </w:rPr>
        <w:t>Madronich, S., McKenzie, R.L., Björn, L.O. and Caldwell, M.M.</w:t>
      </w:r>
      <w:r w:rsidR="00436BB4" w:rsidRPr="004A41AE">
        <w:rPr>
          <w:rFonts w:asciiTheme="minorHAnsi" w:hAnsiTheme="minorHAnsi" w:cstheme="minorHAnsi"/>
          <w:color w:val="000000"/>
        </w:rPr>
        <w:t xml:space="preserve"> (1998)</w:t>
      </w:r>
      <w:r w:rsidRPr="004A41AE">
        <w:rPr>
          <w:rFonts w:asciiTheme="minorHAnsi" w:hAnsiTheme="minorHAnsi" w:cstheme="minorHAnsi"/>
          <w:color w:val="000000"/>
        </w:rPr>
        <w:t xml:space="preserve">, "Changes in biologically active ultraviolet radiation reaching the Earth's surface," </w:t>
      </w:r>
      <w:r w:rsidRPr="004A41AE">
        <w:rPr>
          <w:rFonts w:asciiTheme="minorHAnsi" w:hAnsiTheme="minorHAnsi" w:cstheme="minorHAnsi"/>
          <w:i/>
          <w:iCs/>
          <w:color w:val="000000"/>
        </w:rPr>
        <w:t xml:space="preserve">Photochem. </w:t>
      </w:r>
      <w:proofErr w:type="gramStart"/>
      <w:r w:rsidRPr="004A41AE">
        <w:rPr>
          <w:rFonts w:asciiTheme="minorHAnsi" w:hAnsiTheme="minorHAnsi" w:cstheme="minorHAnsi"/>
          <w:i/>
          <w:iCs/>
          <w:color w:val="000000"/>
        </w:rPr>
        <w:t>Photobiol.</w:t>
      </w:r>
      <w:proofErr w:type="gramEnd"/>
      <w:r w:rsidRPr="004A41AE">
        <w:rPr>
          <w:rFonts w:asciiTheme="minorHAnsi" w:hAnsiTheme="minorHAnsi" w:cstheme="minorHAnsi"/>
          <w:color w:val="000000"/>
        </w:rPr>
        <w:t xml:space="preserve"> </w:t>
      </w:r>
      <w:proofErr w:type="gramStart"/>
      <w:r w:rsidRPr="004A41AE">
        <w:rPr>
          <w:rFonts w:asciiTheme="minorHAnsi" w:hAnsiTheme="minorHAnsi" w:cstheme="minorHAnsi"/>
          <w:b/>
          <w:bCs/>
          <w:color w:val="000000"/>
        </w:rPr>
        <w:t>46</w:t>
      </w:r>
      <w:r w:rsidRPr="004A41AE">
        <w:rPr>
          <w:rFonts w:asciiTheme="minorHAnsi" w:hAnsiTheme="minorHAnsi" w:cstheme="minorHAnsi"/>
          <w:color w:val="000000"/>
        </w:rPr>
        <w:t>, 5-19, 1998.</w:t>
      </w:r>
      <w:proofErr w:type="gramEnd"/>
    </w:p>
    <w:p w:rsidR="00AE468D" w:rsidRPr="004A41AE" w:rsidRDefault="00AE468D" w:rsidP="00CD5B34">
      <w:pPr>
        <w:autoSpaceDE w:val="0"/>
        <w:autoSpaceDN w:val="0"/>
        <w:adjustRightInd w:val="0"/>
        <w:spacing w:after="0" w:line="360" w:lineRule="auto"/>
        <w:jc w:val="both"/>
        <w:rPr>
          <w:rFonts w:asciiTheme="minorHAnsi" w:hAnsiTheme="minorHAnsi" w:cstheme="minorHAnsi"/>
          <w:color w:val="000000"/>
        </w:rPr>
      </w:pPr>
    </w:p>
    <w:p w:rsidR="00AE468D" w:rsidRPr="004A41AE" w:rsidRDefault="00AE468D" w:rsidP="00CD5B34">
      <w:pPr>
        <w:autoSpaceDE w:val="0"/>
        <w:autoSpaceDN w:val="0"/>
        <w:adjustRightInd w:val="0"/>
        <w:spacing w:after="0" w:line="360" w:lineRule="auto"/>
        <w:jc w:val="both"/>
        <w:rPr>
          <w:rFonts w:asciiTheme="minorHAnsi" w:hAnsiTheme="minorHAnsi" w:cstheme="minorHAnsi"/>
          <w:color w:val="000000"/>
        </w:rPr>
      </w:pPr>
      <w:r w:rsidRPr="004A41AE">
        <w:rPr>
          <w:rFonts w:asciiTheme="minorHAnsi" w:hAnsiTheme="minorHAnsi" w:cstheme="minorHAnsi"/>
          <w:color w:val="000000"/>
        </w:rPr>
        <w:t>Malicet, J., Daumont, D., Charbonnier, J., Chakir, C., Parisse, A.</w:t>
      </w:r>
      <w:proofErr w:type="gramStart"/>
      <w:r w:rsidRPr="004A41AE">
        <w:rPr>
          <w:rFonts w:asciiTheme="minorHAnsi" w:hAnsiTheme="minorHAnsi" w:cstheme="minorHAnsi"/>
          <w:color w:val="000000"/>
        </w:rPr>
        <w:t>,and</w:t>
      </w:r>
      <w:proofErr w:type="gramEnd"/>
      <w:r w:rsidRPr="004A41AE">
        <w:rPr>
          <w:rFonts w:asciiTheme="minorHAnsi" w:hAnsiTheme="minorHAnsi" w:cstheme="minorHAnsi"/>
          <w:color w:val="000000"/>
        </w:rPr>
        <w:t xml:space="preserve"> Brion, J.: Ozone UV Spectroscopy.II: Absorption cross sectionsand temperature dependence, J. Atmos. Chem., 21, 263–273, 1995.</w:t>
      </w:r>
    </w:p>
    <w:p w:rsidR="004A41AE" w:rsidRPr="004A41AE" w:rsidRDefault="004A41AE" w:rsidP="00CD5B34">
      <w:pPr>
        <w:autoSpaceDE w:val="0"/>
        <w:autoSpaceDN w:val="0"/>
        <w:adjustRightInd w:val="0"/>
        <w:spacing w:after="0" w:line="360" w:lineRule="auto"/>
        <w:jc w:val="both"/>
        <w:rPr>
          <w:rFonts w:asciiTheme="minorHAnsi" w:hAnsiTheme="minorHAnsi" w:cstheme="minorHAnsi"/>
          <w:color w:val="000000"/>
        </w:rPr>
      </w:pPr>
    </w:p>
    <w:p w:rsidR="004A41AE" w:rsidRPr="004A41AE" w:rsidRDefault="004A41AE" w:rsidP="00CD5B34">
      <w:pPr>
        <w:autoSpaceDE w:val="0"/>
        <w:autoSpaceDN w:val="0"/>
        <w:adjustRightInd w:val="0"/>
        <w:spacing w:after="0" w:line="360" w:lineRule="auto"/>
        <w:jc w:val="both"/>
        <w:rPr>
          <w:rFonts w:asciiTheme="minorHAnsi" w:hAnsiTheme="minorHAnsi" w:cstheme="minorHAnsi"/>
          <w:color w:val="000000"/>
        </w:rPr>
      </w:pPr>
      <w:r w:rsidRPr="004A41AE">
        <w:rPr>
          <w:rFonts w:asciiTheme="minorHAnsi" w:hAnsiTheme="minorHAnsi" w:cstheme="minorHAnsi"/>
        </w:rPr>
        <w:t xml:space="preserve">Marshak, A., T., </w:t>
      </w:r>
      <w:proofErr w:type="spellStart"/>
      <w:r w:rsidRPr="004A41AE">
        <w:rPr>
          <w:rFonts w:asciiTheme="minorHAnsi" w:hAnsiTheme="minorHAnsi" w:cstheme="minorHAnsi"/>
        </w:rPr>
        <w:t>Várnai</w:t>
      </w:r>
      <w:proofErr w:type="spellEnd"/>
      <w:r w:rsidRPr="004A41AE">
        <w:rPr>
          <w:rFonts w:asciiTheme="minorHAnsi" w:hAnsiTheme="minorHAnsi" w:cstheme="minorHAnsi"/>
        </w:rPr>
        <w:t xml:space="preserve">, and A., </w:t>
      </w:r>
      <w:proofErr w:type="spellStart"/>
      <w:r w:rsidRPr="004A41AE">
        <w:rPr>
          <w:rFonts w:asciiTheme="minorHAnsi" w:hAnsiTheme="minorHAnsi" w:cstheme="minorHAnsi"/>
        </w:rPr>
        <w:t>Kostinski</w:t>
      </w:r>
      <w:proofErr w:type="spellEnd"/>
      <w:r w:rsidRPr="004A41AE">
        <w:rPr>
          <w:rFonts w:asciiTheme="minorHAnsi" w:hAnsiTheme="minorHAnsi" w:cstheme="minorHAnsi"/>
        </w:rPr>
        <w:t xml:space="preserve"> (2017), Terrestrial glint seen from deep space: Oriented ice crystals detected from the </w:t>
      </w:r>
      <w:proofErr w:type="spellStart"/>
      <w:r w:rsidRPr="004A41AE">
        <w:rPr>
          <w:rFonts w:asciiTheme="minorHAnsi" w:hAnsiTheme="minorHAnsi" w:cstheme="minorHAnsi"/>
        </w:rPr>
        <w:t>Lagrangian</w:t>
      </w:r>
      <w:proofErr w:type="spellEnd"/>
      <w:r w:rsidRPr="004A41AE">
        <w:rPr>
          <w:rFonts w:asciiTheme="minorHAnsi" w:hAnsiTheme="minorHAnsi" w:cstheme="minorHAnsi"/>
        </w:rPr>
        <w:t xml:space="preserve"> point, </w:t>
      </w:r>
      <w:proofErr w:type="spellStart"/>
      <w:r w:rsidRPr="004A41AE">
        <w:rPr>
          <w:rFonts w:asciiTheme="minorHAnsi" w:hAnsiTheme="minorHAnsi" w:cstheme="minorHAnsi"/>
        </w:rPr>
        <w:t>Geophys</w:t>
      </w:r>
      <w:proofErr w:type="spellEnd"/>
      <w:r w:rsidRPr="004A41AE">
        <w:rPr>
          <w:rFonts w:asciiTheme="minorHAnsi" w:hAnsiTheme="minorHAnsi" w:cstheme="minorHAnsi"/>
        </w:rPr>
        <w:t>. Res. Lett., 44, doi</w:t>
      </w:r>
      <w:proofErr w:type="gramStart"/>
      <w:r w:rsidRPr="004A41AE">
        <w:rPr>
          <w:rFonts w:asciiTheme="minorHAnsi" w:hAnsiTheme="minorHAnsi" w:cstheme="minorHAnsi"/>
        </w:rPr>
        <w:t>:10.1002</w:t>
      </w:r>
      <w:proofErr w:type="gramEnd"/>
      <w:r w:rsidRPr="004A41AE">
        <w:rPr>
          <w:rFonts w:asciiTheme="minorHAnsi" w:hAnsiTheme="minorHAnsi" w:cstheme="minorHAnsi"/>
        </w:rPr>
        <w:t>/2017GL073248, 2017.</w:t>
      </w:r>
    </w:p>
    <w:p w:rsidR="0040452A" w:rsidRPr="004A41AE" w:rsidRDefault="0040452A" w:rsidP="00CD5B34">
      <w:pPr>
        <w:autoSpaceDE w:val="0"/>
        <w:autoSpaceDN w:val="0"/>
        <w:adjustRightInd w:val="0"/>
        <w:spacing w:after="0" w:line="360" w:lineRule="auto"/>
        <w:jc w:val="both"/>
        <w:rPr>
          <w:rFonts w:asciiTheme="minorHAnsi" w:hAnsiTheme="minorHAnsi" w:cstheme="minorHAnsi"/>
          <w:color w:val="000000"/>
        </w:rPr>
      </w:pPr>
    </w:p>
    <w:p w:rsidR="00E10E15" w:rsidRPr="004A41AE" w:rsidRDefault="0040452A" w:rsidP="00CD5B34">
      <w:pPr>
        <w:autoSpaceDE w:val="0"/>
        <w:autoSpaceDN w:val="0"/>
        <w:adjustRightInd w:val="0"/>
        <w:spacing w:after="0" w:line="360" w:lineRule="auto"/>
        <w:jc w:val="both"/>
        <w:rPr>
          <w:rFonts w:asciiTheme="minorHAnsi" w:hAnsiTheme="minorHAnsi" w:cstheme="minorHAnsi"/>
        </w:rPr>
      </w:pPr>
      <w:r w:rsidRPr="004A41AE">
        <w:rPr>
          <w:rFonts w:asciiTheme="minorHAnsi" w:hAnsiTheme="minorHAnsi" w:cstheme="minorHAnsi"/>
          <w:color w:val="000000"/>
        </w:rPr>
        <w:t>McKinley, A. F., and B. L. Diffey (1987), A reference action spectrum for ultraviolet induced erythema in human skin, in Human Exposure to Ultraviolet Radiation: Risks and Regulations, edited by W. R. Passchier and B. F. M. Bosnjakovic, pp. 83 – 87, Elsevier, Amsterdam, 1987.</w:t>
      </w:r>
      <w:r w:rsidR="00E10E15" w:rsidRPr="004A41AE">
        <w:rPr>
          <w:rFonts w:asciiTheme="minorHAnsi" w:hAnsiTheme="minorHAnsi" w:cstheme="minorHAnsi"/>
        </w:rPr>
        <w:t xml:space="preserve"> </w:t>
      </w:r>
    </w:p>
    <w:p w:rsidR="00E10E15" w:rsidRPr="004A41AE" w:rsidRDefault="00E10E15" w:rsidP="00CD5B34">
      <w:pPr>
        <w:autoSpaceDE w:val="0"/>
        <w:autoSpaceDN w:val="0"/>
        <w:adjustRightInd w:val="0"/>
        <w:spacing w:after="0" w:line="360" w:lineRule="auto"/>
        <w:jc w:val="both"/>
        <w:rPr>
          <w:rFonts w:asciiTheme="minorHAnsi" w:hAnsiTheme="minorHAnsi" w:cstheme="minorHAnsi"/>
        </w:rPr>
      </w:pPr>
    </w:p>
    <w:p w:rsidR="0040452A" w:rsidRPr="004A41AE" w:rsidRDefault="00E10E15" w:rsidP="00CD5B34">
      <w:pPr>
        <w:autoSpaceDE w:val="0"/>
        <w:autoSpaceDN w:val="0"/>
        <w:adjustRightInd w:val="0"/>
        <w:spacing w:after="0" w:line="360" w:lineRule="auto"/>
        <w:jc w:val="both"/>
        <w:rPr>
          <w:rFonts w:asciiTheme="minorHAnsi" w:hAnsiTheme="minorHAnsi" w:cstheme="minorHAnsi"/>
          <w:color w:val="000000"/>
        </w:rPr>
      </w:pPr>
      <w:proofErr w:type="spellStart"/>
      <w:r w:rsidRPr="004A41AE">
        <w:rPr>
          <w:rFonts w:asciiTheme="minorHAnsi" w:hAnsiTheme="minorHAnsi" w:cstheme="minorHAnsi"/>
        </w:rPr>
        <w:t>Molod</w:t>
      </w:r>
      <w:proofErr w:type="spellEnd"/>
      <w:r w:rsidRPr="004A41AE">
        <w:rPr>
          <w:rFonts w:asciiTheme="minorHAnsi" w:hAnsiTheme="minorHAnsi" w:cstheme="minorHAnsi"/>
        </w:rPr>
        <w:t xml:space="preserve">, A., </w:t>
      </w:r>
      <w:proofErr w:type="spellStart"/>
      <w:r w:rsidRPr="004A41AE">
        <w:rPr>
          <w:rFonts w:asciiTheme="minorHAnsi" w:hAnsiTheme="minorHAnsi" w:cstheme="minorHAnsi"/>
        </w:rPr>
        <w:t>Takacs</w:t>
      </w:r>
      <w:proofErr w:type="spellEnd"/>
      <w:r w:rsidRPr="004A41AE">
        <w:rPr>
          <w:rFonts w:asciiTheme="minorHAnsi" w:hAnsiTheme="minorHAnsi" w:cstheme="minorHAnsi"/>
        </w:rPr>
        <w:t xml:space="preserve">, L., Suarez, M., and </w:t>
      </w:r>
      <w:proofErr w:type="spellStart"/>
      <w:r w:rsidRPr="004A41AE">
        <w:rPr>
          <w:rFonts w:asciiTheme="minorHAnsi" w:hAnsiTheme="minorHAnsi" w:cstheme="minorHAnsi"/>
        </w:rPr>
        <w:t>Bacmeister</w:t>
      </w:r>
      <w:proofErr w:type="spellEnd"/>
      <w:r w:rsidRPr="004A41AE">
        <w:rPr>
          <w:rFonts w:asciiTheme="minorHAnsi" w:hAnsiTheme="minorHAnsi" w:cstheme="minorHAnsi"/>
        </w:rPr>
        <w:t xml:space="preserve">, J., 2014: Development of the GEOS-5 atmospheric general circulation model: evolution from MERRA to MERRA-2, </w:t>
      </w:r>
      <w:proofErr w:type="spellStart"/>
      <w:r w:rsidRPr="004A41AE">
        <w:rPr>
          <w:rFonts w:asciiTheme="minorHAnsi" w:hAnsiTheme="minorHAnsi" w:cstheme="minorHAnsi"/>
        </w:rPr>
        <w:t>Geosci</w:t>
      </w:r>
      <w:proofErr w:type="spellEnd"/>
      <w:r w:rsidRPr="004A41AE">
        <w:rPr>
          <w:rFonts w:asciiTheme="minorHAnsi" w:hAnsiTheme="minorHAnsi" w:cstheme="minorHAnsi"/>
        </w:rPr>
        <w:t>. Model Dev. Discuss., 7, 7575-7617, doi</w:t>
      </w:r>
      <w:proofErr w:type="gramStart"/>
      <w:r w:rsidRPr="004A41AE">
        <w:rPr>
          <w:rFonts w:asciiTheme="minorHAnsi" w:hAnsiTheme="minorHAnsi" w:cstheme="minorHAnsi"/>
        </w:rPr>
        <w:t>:10.5194</w:t>
      </w:r>
      <w:proofErr w:type="gramEnd"/>
      <w:r w:rsidRPr="004A41AE">
        <w:rPr>
          <w:rFonts w:asciiTheme="minorHAnsi" w:hAnsiTheme="minorHAnsi" w:cstheme="minorHAnsi"/>
        </w:rPr>
        <w:t>/gmdd-7-7575-2014.</w:t>
      </w:r>
    </w:p>
    <w:p w:rsidR="00C04549" w:rsidRPr="004A41AE" w:rsidRDefault="00C04549" w:rsidP="00CD5B34">
      <w:pPr>
        <w:tabs>
          <w:tab w:val="left" w:pos="7424"/>
        </w:tabs>
        <w:spacing w:after="0" w:line="360" w:lineRule="auto"/>
        <w:jc w:val="both"/>
        <w:rPr>
          <w:rFonts w:asciiTheme="minorHAnsi" w:hAnsiTheme="minorHAnsi" w:cstheme="minorHAnsi"/>
          <w:color w:val="000000" w:themeColor="text1"/>
        </w:rPr>
      </w:pPr>
    </w:p>
    <w:p w:rsidR="002A3CED" w:rsidRPr="004A41AE" w:rsidRDefault="00E915FA" w:rsidP="002A3CED">
      <w:pPr>
        <w:tabs>
          <w:tab w:val="left" w:pos="7424"/>
        </w:tabs>
        <w:spacing w:after="0" w:line="360" w:lineRule="auto"/>
        <w:jc w:val="both"/>
        <w:rPr>
          <w:rFonts w:asciiTheme="minorHAnsi" w:hAnsiTheme="minorHAnsi" w:cstheme="minorHAnsi"/>
          <w:color w:val="000000" w:themeColor="text1"/>
        </w:rPr>
      </w:pPr>
      <w:r w:rsidRPr="004A41AE">
        <w:rPr>
          <w:rFonts w:asciiTheme="minorHAnsi" w:hAnsiTheme="minorHAnsi" w:cstheme="minorHAnsi"/>
          <w:color w:val="000000" w:themeColor="text1"/>
        </w:rPr>
        <w:t>Rodriguez, Juan V., ; Colin J. Seftor ; Charles G. Wellemeyer and Kelly Chance</w:t>
      </w:r>
      <w:r w:rsidR="00436BB4" w:rsidRPr="004A41AE">
        <w:rPr>
          <w:rFonts w:asciiTheme="minorHAnsi" w:hAnsiTheme="minorHAnsi" w:cstheme="minorHAnsi"/>
          <w:color w:val="000000" w:themeColor="text1"/>
        </w:rPr>
        <w:t xml:space="preserve"> (2003)</w:t>
      </w:r>
      <w:r w:rsidRPr="004A41AE">
        <w:rPr>
          <w:rFonts w:asciiTheme="minorHAnsi" w:hAnsiTheme="minorHAnsi" w:cstheme="minorHAnsi"/>
          <w:color w:val="000000" w:themeColor="text1"/>
        </w:rPr>
        <w:t>,</w:t>
      </w:r>
      <w:r w:rsidR="0040452A" w:rsidRPr="004A41AE">
        <w:rPr>
          <w:rFonts w:asciiTheme="minorHAnsi" w:hAnsiTheme="minorHAnsi" w:cstheme="minorHAnsi"/>
          <w:color w:val="000000" w:themeColor="text1"/>
        </w:rPr>
        <w:t xml:space="preserve"> </w:t>
      </w:r>
      <w:r w:rsidRPr="004A41AE">
        <w:rPr>
          <w:rFonts w:asciiTheme="minorHAnsi" w:hAnsiTheme="minorHAnsi" w:cstheme="minorHAnsi"/>
          <w:color w:val="000000" w:themeColor="text1"/>
        </w:rPr>
        <w:t xml:space="preserve">"An overview of the nadir sensor and algorithms for the NPOESS ozone mapping and profiler suite (OMPS)", Proc. SPIE 4891, </w:t>
      </w:r>
      <w:r w:rsidRPr="004A41AE">
        <w:rPr>
          <w:rFonts w:asciiTheme="minorHAnsi" w:hAnsiTheme="minorHAnsi" w:cstheme="minorHAnsi"/>
          <w:color w:val="000000" w:themeColor="text1"/>
        </w:rPr>
        <w:lastRenderedPageBreak/>
        <w:t xml:space="preserve">Optical Remote Sensing of the Atmosphere and Clouds III, 65 (April 9, 2003); doi:10.1117/12.467525; </w:t>
      </w:r>
      <w:hyperlink r:id="rId27" w:history="1">
        <w:r w:rsidRPr="004A41AE">
          <w:rPr>
            <w:rStyle w:val="Hyperlink"/>
            <w:rFonts w:asciiTheme="minorHAnsi" w:hAnsiTheme="minorHAnsi" w:cstheme="minorHAnsi"/>
          </w:rPr>
          <w:t>http://dx.doi.org/10.1117/12.467525</w:t>
        </w:r>
      </w:hyperlink>
      <w:r w:rsidRPr="004A41AE">
        <w:rPr>
          <w:rFonts w:asciiTheme="minorHAnsi" w:hAnsiTheme="minorHAnsi" w:cstheme="minorHAnsi"/>
          <w:color w:val="000000" w:themeColor="text1"/>
        </w:rPr>
        <w:t>, 2003.</w:t>
      </w:r>
    </w:p>
    <w:p w:rsidR="002A3CED" w:rsidRPr="004A41AE" w:rsidRDefault="002A3CED" w:rsidP="002A3CED">
      <w:pPr>
        <w:tabs>
          <w:tab w:val="left" w:pos="7424"/>
        </w:tabs>
        <w:spacing w:after="0" w:line="360" w:lineRule="auto"/>
        <w:jc w:val="both"/>
        <w:rPr>
          <w:rFonts w:asciiTheme="minorHAnsi" w:hAnsiTheme="minorHAnsi" w:cstheme="minorHAnsi"/>
          <w:color w:val="000000" w:themeColor="text1"/>
        </w:rPr>
      </w:pPr>
    </w:p>
    <w:p w:rsidR="002D1395" w:rsidRPr="004A41AE" w:rsidRDefault="002A3CED" w:rsidP="009A2307">
      <w:pPr>
        <w:tabs>
          <w:tab w:val="left" w:pos="7424"/>
        </w:tabs>
        <w:spacing w:after="0" w:line="360" w:lineRule="auto"/>
        <w:jc w:val="both"/>
        <w:rPr>
          <w:rFonts w:asciiTheme="minorHAnsi" w:hAnsiTheme="minorHAnsi" w:cstheme="minorHAnsi"/>
          <w:color w:val="000000" w:themeColor="text1"/>
        </w:rPr>
      </w:pPr>
      <w:proofErr w:type="spellStart"/>
      <w:r w:rsidRPr="004A41AE">
        <w:rPr>
          <w:rFonts w:asciiTheme="minorHAnsi" w:eastAsia="Times New Roman" w:hAnsiTheme="minorHAnsi" w:cstheme="minorHAnsi"/>
        </w:rPr>
        <w:t>Rotman</w:t>
      </w:r>
      <w:proofErr w:type="spellEnd"/>
      <w:r w:rsidRPr="004A41AE">
        <w:rPr>
          <w:rFonts w:asciiTheme="minorHAnsi" w:eastAsia="Times New Roman" w:hAnsiTheme="minorHAnsi" w:cstheme="minorHAnsi"/>
        </w:rPr>
        <w:t xml:space="preserve">, D.A.,  J.R. </w:t>
      </w:r>
      <w:proofErr w:type="spellStart"/>
      <w:r w:rsidRPr="004A41AE">
        <w:rPr>
          <w:rFonts w:asciiTheme="minorHAnsi" w:eastAsia="Times New Roman" w:hAnsiTheme="minorHAnsi" w:cstheme="minorHAnsi"/>
        </w:rPr>
        <w:t>Tannahill</w:t>
      </w:r>
      <w:proofErr w:type="spellEnd"/>
      <w:r w:rsidRPr="004A41AE">
        <w:rPr>
          <w:rFonts w:asciiTheme="minorHAnsi" w:eastAsia="Times New Roman" w:hAnsiTheme="minorHAnsi" w:cstheme="minorHAnsi"/>
        </w:rPr>
        <w:t xml:space="preserve">, D.E. </w:t>
      </w:r>
      <w:proofErr w:type="spellStart"/>
      <w:r w:rsidRPr="004A41AE">
        <w:rPr>
          <w:rFonts w:asciiTheme="minorHAnsi" w:eastAsia="Times New Roman" w:hAnsiTheme="minorHAnsi" w:cstheme="minorHAnsi"/>
        </w:rPr>
        <w:t>Kinnison</w:t>
      </w:r>
      <w:proofErr w:type="spellEnd"/>
      <w:r w:rsidRPr="004A41AE">
        <w:rPr>
          <w:rFonts w:asciiTheme="minorHAnsi" w:eastAsia="Times New Roman" w:hAnsiTheme="minorHAnsi" w:cstheme="minorHAnsi"/>
        </w:rPr>
        <w:t xml:space="preserve">, P.S. Connell, D. Bergmann, D. Proctor, J.M. Rodriguez, S.J. Lin, R.B. Rood, M.J. Prather, P.J. </w:t>
      </w:r>
      <w:proofErr w:type="spellStart"/>
      <w:r w:rsidRPr="004A41AE">
        <w:rPr>
          <w:rFonts w:asciiTheme="minorHAnsi" w:eastAsia="Times New Roman" w:hAnsiTheme="minorHAnsi" w:cstheme="minorHAnsi"/>
        </w:rPr>
        <w:t>Rasch</w:t>
      </w:r>
      <w:proofErr w:type="spellEnd"/>
      <w:r w:rsidRPr="004A41AE">
        <w:rPr>
          <w:rFonts w:asciiTheme="minorHAnsi" w:eastAsia="Times New Roman" w:hAnsiTheme="minorHAnsi" w:cstheme="minorHAnsi"/>
        </w:rPr>
        <w:t xml:space="preserve">, D.B. </w:t>
      </w:r>
      <w:proofErr w:type="spellStart"/>
      <w:r w:rsidRPr="004A41AE">
        <w:rPr>
          <w:rFonts w:asciiTheme="minorHAnsi" w:eastAsia="Times New Roman" w:hAnsiTheme="minorHAnsi" w:cstheme="minorHAnsi"/>
        </w:rPr>
        <w:t>Considine</w:t>
      </w:r>
      <w:proofErr w:type="spellEnd"/>
      <w:r w:rsidRPr="004A41AE">
        <w:rPr>
          <w:rFonts w:asciiTheme="minorHAnsi" w:eastAsia="Times New Roman" w:hAnsiTheme="minorHAnsi" w:cstheme="minorHAnsi"/>
        </w:rPr>
        <w:t xml:space="preserve">, R. </w:t>
      </w:r>
      <w:proofErr w:type="spellStart"/>
      <w:r w:rsidRPr="004A41AE">
        <w:rPr>
          <w:rFonts w:asciiTheme="minorHAnsi" w:eastAsia="Times New Roman" w:hAnsiTheme="minorHAnsi" w:cstheme="minorHAnsi"/>
        </w:rPr>
        <w:t>Ramaroson</w:t>
      </w:r>
      <w:proofErr w:type="spellEnd"/>
      <w:r w:rsidRPr="004A41AE">
        <w:rPr>
          <w:rFonts w:asciiTheme="minorHAnsi" w:eastAsia="Times New Roman" w:hAnsiTheme="minorHAnsi" w:cstheme="minorHAnsi"/>
        </w:rPr>
        <w:t xml:space="preserve">, S.R. Kawa (2001), The Global Modeling Initiative assessment model: Model description, integration and testing of the transport shell, J. </w:t>
      </w:r>
      <w:proofErr w:type="spellStart"/>
      <w:r w:rsidRPr="004A41AE">
        <w:rPr>
          <w:rFonts w:asciiTheme="minorHAnsi" w:eastAsia="Times New Roman" w:hAnsiTheme="minorHAnsi" w:cstheme="minorHAnsi"/>
        </w:rPr>
        <w:t>Geophys</w:t>
      </w:r>
      <w:proofErr w:type="spellEnd"/>
      <w:r w:rsidRPr="004A41AE">
        <w:rPr>
          <w:rFonts w:asciiTheme="minorHAnsi" w:eastAsia="Times New Roman" w:hAnsiTheme="minorHAnsi" w:cstheme="minorHAnsi"/>
        </w:rPr>
        <w:t xml:space="preserve">. </w:t>
      </w:r>
      <w:proofErr w:type="gramStart"/>
      <w:r w:rsidRPr="004A41AE">
        <w:rPr>
          <w:rFonts w:asciiTheme="minorHAnsi" w:eastAsia="Times New Roman" w:hAnsiTheme="minorHAnsi" w:cstheme="minorHAnsi"/>
        </w:rPr>
        <w:t>Res., 106, 1669-1691, 2001.</w:t>
      </w:r>
      <w:proofErr w:type="gramEnd"/>
    </w:p>
    <w:p w:rsidR="002A3CED" w:rsidRPr="004A41AE" w:rsidRDefault="002A3CED" w:rsidP="009A2307">
      <w:pPr>
        <w:tabs>
          <w:tab w:val="left" w:pos="7424"/>
        </w:tabs>
        <w:spacing w:after="0" w:line="360" w:lineRule="auto"/>
        <w:jc w:val="both"/>
        <w:rPr>
          <w:rFonts w:asciiTheme="minorHAnsi" w:hAnsiTheme="minorHAnsi" w:cstheme="minorHAnsi"/>
          <w:color w:val="000000" w:themeColor="text1"/>
        </w:rPr>
      </w:pPr>
    </w:p>
    <w:p w:rsidR="002D1395" w:rsidRPr="004A41AE" w:rsidRDefault="002D1395" w:rsidP="009A2307">
      <w:pPr>
        <w:tabs>
          <w:tab w:val="left" w:pos="7424"/>
        </w:tabs>
        <w:spacing w:after="0" w:line="360" w:lineRule="auto"/>
        <w:jc w:val="both"/>
        <w:rPr>
          <w:rFonts w:asciiTheme="minorHAnsi" w:hAnsiTheme="minorHAnsi" w:cstheme="minorHAnsi"/>
          <w:color w:val="000000" w:themeColor="text1"/>
        </w:rPr>
      </w:pPr>
      <w:r w:rsidRPr="004A41AE">
        <w:rPr>
          <w:rFonts w:asciiTheme="minorHAnsi" w:hAnsiTheme="minorHAnsi" w:cstheme="minorHAnsi"/>
          <w:color w:val="000000"/>
        </w:rPr>
        <w:t>Schoeberl, M.A. and A. J. Krueger,</w:t>
      </w:r>
      <w:r w:rsidRPr="004A41AE">
        <w:rPr>
          <w:rStyle w:val="apple-converted-space"/>
          <w:rFonts w:asciiTheme="minorHAnsi" w:hAnsiTheme="minorHAnsi" w:cstheme="minorHAnsi"/>
          <w:color w:val="000000"/>
        </w:rPr>
        <w:t> </w:t>
      </w:r>
      <w:r w:rsidRPr="004A41AE">
        <w:rPr>
          <w:rFonts w:asciiTheme="minorHAnsi" w:hAnsiTheme="minorHAnsi" w:cstheme="minorHAnsi"/>
          <w:color w:val="000000"/>
        </w:rPr>
        <w:t xml:space="preserve">Medium Scale Disturbances in Total Ozone During Southern Hemisphere Summer," </w:t>
      </w:r>
      <w:r w:rsidRPr="004A41AE">
        <w:rPr>
          <w:rStyle w:val="style1"/>
          <w:rFonts w:asciiTheme="minorHAnsi" w:hAnsiTheme="minorHAnsi" w:cstheme="minorHAnsi"/>
          <w:i/>
          <w:iCs/>
          <w:color w:val="000000"/>
        </w:rPr>
        <w:t xml:space="preserve">Bull. Amer. Met. </w:t>
      </w:r>
      <w:proofErr w:type="gramStart"/>
      <w:r w:rsidRPr="004A41AE">
        <w:rPr>
          <w:rStyle w:val="style1"/>
          <w:rFonts w:asciiTheme="minorHAnsi" w:hAnsiTheme="minorHAnsi" w:cstheme="minorHAnsi"/>
          <w:i/>
          <w:iCs/>
          <w:color w:val="000000"/>
        </w:rPr>
        <w:t>Soc.,</w:t>
      </w:r>
      <w:r w:rsidRPr="004A41AE">
        <w:rPr>
          <w:rStyle w:val="apple-converted-space"/>
          <w:rFonts w:asciiTheme="minorHAnsi" w:hAnsiTheme="minorHAnsi" w:cstheme="minorHAnsi"/>
          <w:color w:val="000000"/>
        </w:rPr>
        <w:t> </w:t>
      </w:r>
      <w:r w:rsidRPr="004A41AE">
        <w:rPr>
          <w:rFonts w:asciiTheme="minorHAnsi" w:hAnsiTheme="minorHAnsi" w:cstheme="minorHAnsi"/>
          <w:color w:val="000000"/>
        </w:rPr>
        <w:t>1358, 1983.</w:t>
      </w:r>
      <w:proofErr w:type="gramEnd"/>
    </w:p>
    <w:p w:rsidR="00C04549" w:rsidRPr="004A41AE" w:rsidRDefault="00C04549" w:rsidP="009A2307">
      <w:pPr>
        <w:tabs>
          <w:tab w:val="left" w:pos="7424"/>
        </w:tabs>
        <w:spacing w:after="0" w:line="360" w:lineRule="auto"/>
        <w:jc w:val="both"/>
        <w:rPr>
          <w:rFonts w:asciiTheme="minorHAnsi" w:hAnsiTheme="minorHAnsi" w:cstheme="minorHAnsi"/>
          <w:color w:val="000000"/>
          <w:szCs w:val="24"/>
        </w:rPr>
      </w:pPr>
    </w:p>
    <w:p w:rsidR="00382C99" w:rsidRPr="004A41AE" w:rsidRDefault="00027220" w:rsidP="009A2307">
      <w:pPr>
        <w:tabs>
          <w:tab w:val="left" w:pos="7424"/>
        </w:tabs>
        <w:spacing w:after="0" w:line="360" w:lineRule="auto"/>
        <w:jc w:val="both"/>
        <w:rPr>
          <w:rFonts w:asciiTheme="minorHAnsi" w:hAnsiTheme="minorHAnsi" w:cstheme="minorHAnsi"/>
          <w:color w:val="000000"/>
          <w:szCs w:val="24"/>
        </w:rPr>
      </w:pPr>
      <w:r w:rsidRPr="004A41AE">
        <w:rPr>
          <w:rFonts w:asciiTheme="minorHAnsi" w:hAnsiTheme="minorHAnsi" w:cstheme="minorHAnsi"/>
          <w:color w:val="000000"/>
          <w:szCs w:val="24"/>
        </w:rPr>
        <w:t xml:space="preserve">Tzortziou, M., </w:t>
      </w:r>
      <w:r w:rsidRPr="004A41AE">
        <w:rPr>
          <w:rFonts w:asciiTheme="minorHAnsi" w:hAnsiTheme="minorHAnsi" w:cstheme="minorHAnsi"/>
          <w:b/>
          <w:color w:val="000000"/>
          <w:szCs w:val="24"/>
        </w:rPr>
        <w:t xml:space="preserve">J. R. </w:t>
      </w:r>
      <w:r w:rsidRPr="004A41AE">
        <w:rPr>
          <w:rFonts w:asciiTheme="minorHAnsi" w:hAnsiTheme="minorHAnsi" w:cstheme="minorHAnsi"/>
          <w:color w:val="000000"/>
          <w:szCs w:val="24"/>
        </w:rPr>
        <w:t>Herman,</w:t>
      </w:r>
      <w:r w:rsidR="00C04549" w:rsidRPr="004A41AE">
        <w:rPr>
          <w:rFonts w:asciiTheme="minorHAnsi" w:hAnsiTheme="minorHAnsi" w:cstheme="minorHAnsi"/>
          <w:color w:val="000000"/>
          <w:szCs w:val="24"/>
        </w:rPr>
        <w:t xml:space="preserve"> </w:t>
      </w:r>
      <w:r w:rsidRPr="004A41AE">
        <w:rPr>
          <w:rFonts w:asciiTheme="minorHAnsi" w:hAnsiTheme="minorHAnsi" w:cstheme="minorHAnsi"/>
          <w:color w:val="000000"/>
          <w:szCs w:val="24"/>
        </w:rPr>
        <w:t xml:space="preserve"> A. Cede, and N. Abuhassan (2012), High precision, absolute total column ozone measurements from the Pandora spectrometer system: Comparisons with data from a Brewer double monochromator and Aura OMI, J. Geophys. Res., 117, D16303, doi</w:t>
      </w:r>
      <w:proofErr w:type="gramStart"/>
      <w:r w:rsidRPr="004A41AE">
        <w:rPr>
          <w:rFonts w:asciiTheme="minorHAnsi" w:hAnsiTheme="minorHAnsi" w:cstheme="minorHAnsi"/>
          <w:color w:val="000000"/>
          <w:szCs w:val="24"/>
        </w:rPr>
        <w:t>:10.1029</w:t>
      </w:r>
      <w:proofErr w:type="gramEnd"/>
      <w:r w:rsidRPr="004A41AE">
        <w:rPr>
          <w:rFonts w:asciiTheme="minorHAnsi" w:hAnsiTheme="minorHAnsi" w:cstheme="minorHAnsi"/>
          <w:color w:val="000000"/>
          <w:szCs w:val="24"/>
        </w:rPr>
        <w:t>/2012JD017814, 2012.</w:t>
      </w:r>
    </w:p>
    <w:p w:rsidR="00DE6F5C" w:rsidRPr="004A41AE" w:rsidRDefault="00DE6F5C" w:rsidP="009A2307">
      <w:pPr>
        <w:tabs>
          <w:tab w:val="left" w:pos="7424"/>
        </w:tabs>
        <w:spacing w:after="0" w:line="360" w:lineRule="auto"/>
        <w:jc w:val="both"/>
        <w:rPr>
          <w:rFonts w:asciiTheme="minorHAnsi" w:hAnsiTheme="minorHAnsi" w:cstheme="minorHAnsi"/>
          <w:color w:val="000000"/>
          <w:szCs w:val="24"/>
        </w:rPr>
      </w:pPr>
    </w:p>
    <w:p w:rsidR="009A2307" w:rsidRPr="004A41AE" w:rsidRDefault="00723857" w:rsidP="009A2307">
      <w:pPr>
        <w:shd w:val="clear" w:color="auto" w:fill="FFFFFF"/>
        <w:spacing w:after="0" w:line="360" w:lineRule="auto"/>
        <w:rPr>
          <w:rFonts w:asciiTheme="minorHAnsi" w:eastAsia="Times New Roman" w:hAnsiTheme="minorHAnsi" w:cstheme="minorHAnsi"/>
          <w:iCs/>
        </w:rPr>
      </w:pPr>
      <w:hyperlink r:id="rId28" w:history="1">
        <w:r w:rsidR="00DE6F5C" w:rsidRPr="004A41AE">
          <w:rPr>
            <w:rFonts w:asciiTheme="minorHAnsi" w:eastAsia="Times New Roman" w:hAnsiTheme="minorHAnsi" w:cstheme="minorHAnsi"/>
            <w:u w:val="single"/>
          </w:rPr>
          <w:t>Wargan</w:t>
        </w:r>
      </w:hyperlink>
      <w:r w:rsidR="00DE6F5C" w:rsidRPr="004A41AE">
        <w:rPr>
          <w:rFonts w:asciiTheme="minorHAnsi" w:eastAsia="Times New Roman" w:hAnsiTheme="minorHAnsi" w:cstheme="minorHAnsi"/>
          <w:iCs/>
        </w:rPr>
        <w:t xml:space="preserve">, Krzysztof,  </w:t>
      </w:r>
      <w:hyperlink r:id="rId29" w:history="1">
        <w:r w:rsidR="00DE6F5C" w:rsidRPr="004A41AE">
          <w:rPr>
            <w:rFonts w:asciiTheme="minorHAnsi" w:eastAsia="Times New Roman" w:hAnsiTheme="minorHAnsi" w:cstheme="minorHAnsi"/>
            <w:u w:val="single"/>
          </w:rPr>
          <w:t>Gordon Labow</w:t>
        </w:r>
      </w:hyperlink>
      <w:r w:rsidR="00DE6F5C" w:rsidRPr="004A41AE">
        <w:rPr>
          <w:rFonts w:asciiTheme="minorHAnsi" w:eastAsia="Times New Roman" w:hAnsiTheme="minorHAnsi" w:cstheme="minorHAnsi"/>
          <w:iCs/>
        </w:rPr>
        <w:t> and </w:t>
      </w:r>
      <w:hyperlink r:id="rId30" w:history="1">
        <w:r w:rsidR="00DE6F5C" w:rsidRPr="004A41AE">
          <w:rPr>
            <w:rFonts w:asciiTheme="minorHAnsi" w:eastAsia="Times New Roman" w:hAnsiTheme="minorHAnsi" w:cstheme="minorHAnsi"/>
            <w:u w:val="single"/>
          </w:rPr>
          <w:t>Stacey Frith</w:t>
        </w:r>
      </w:hyperlink>
      <w:r w:rsidR="00DE6F5C" w:rsidRPr="004A41AE">
        <w:rPr>
          <w:rFonts w:asciiTheme="minorHAnsi" w:eastAsia="Times New Roman" w:hAnsiTheme="minorHAnsi" w:cstheme="minorHAnsi"/>
          <w:iCs/>
        </w:rPr>
        <w:t xml:space="preserve">, </w:t>
      </w:r>
      <w:hyperlink r:id="rId31" w:history="1">
        <w:r w:rsidR="00DE6F5C" w:rsidRPr="004A41AE">
          <w:rPr>
            <w:rFonts w:asciiTheme="minorHAnsi" w:eastAsia="Times New Roman" w:hAnsiTheme="minorHAnsi" w:cstheme="minorHAnsi"/>
            <w:u w:val="single"/>
          </w:rPr>
          <w:t>Steven Pawson</w:t>
        </w:r>
      </w:hyperlink>
      <w:r w:rsidR="00DE6F5C" w:rsidRPr="004A41AE">
        <w:rPr>
          <w:rFonts w:asciiTheme="minorHAnsi" w:eastAsia="Times New Roman" w:hAnsiTheme="minorHAnsi" w:cstheme="minorHAnsi"/>
          <w:iCs/>
        </w:rPr>
        <w:t xml:space="preserve">,  </w:t>
      </w:r>
      <w:hyperlink r:id="rId32" w:history="1">
        <w:r w:rsidR="00DE6F5C" w:rsidRPr="004A41AE">
          <w:rPr>
            <w:rFonts w:asciiTheme="minorHAnsi" w:eastAsia="Times New Roman" w:hAnsiTheme="minorHAnsi" w:cstheme="minorHAnsi"/>
            <w:u w:val="single"/>
          </w:rPr>
          <w:t>Nathaniel Livesey</w:t>
        </w:r>
      </w:hyperlink>
      <w:r w:rsidR="00DE6F5C" w:rsidRPr="004A41AE">
        <w:rPr>
          <w:rFonts w:asciiTheme="minorHAnsi" w:eastAsia="Times New Roman" w:hAnsiTheme="minorHAnsi" w:cstheme="minorHAnsi"/>
          <w:iCs/>
        </w:rPr>
        <w:t xml:space="preserve">,  </w:t>
      </w:r>
      <w:hyperlink r:id="rId33" w:history="1">
        <w:r w:rsidR="00DE6F5C" w:rsidRPr="004A41AE">
          <w:rPr>
            <w:rFonts w:asciiTheme="minorHAnsi" w:eastAsia="Times New Roman" w:hAnsiTheme="minorHAnsi" w:cstheme="minorHAnsi"/>
            <w:u w:val="single"/>
          </w:rPr>
          <w:t>Gary Partyka</w:t>
        </w:r>
      </w:hyperlink>
      <w:r w:rsidR="00DE6F5C" w:rsidRPr="004A41AE">
        <w:rPr>
          <w:rFonts w:asciiTheme="minorHAnsi" w:eastAsia="Times New Roman" w:hAnsiTheme="minorHAnsi" w:cstheme="minorHAnsi"/>
          <w:iCs/>
        </w:rPr>
        <w:t xml:space="preserve">, </w:t>
      </w:r>
      <w:r w:rsidR="00DE6F5C" w:rsidRPr="004A41AE">
        <w:rPr>
          <w:rFonts w:asciiTheme="minorHAnsi" w:eastAsia="Times New Roman" w:hAnsiTheme="minorHAnsi" w:cstheme="minorHAnsi"/>
          <w:iCs/>
          <w:shd w:val="clear" w:color="auto" w:fill="FFFFFF"/>
        </w:rPr>
        <w:t>Journal of Climate</w:t>
      </w:r>
      <w:r w:rsidR="00DE6F5C" w:rsidRPr="004A41AE">
        <w:rPr>
          <w:rFonts w:asciiTheme="minorHAnsi" w:eastAsia="Times New Roman" w:hAnsiTheme="minorHAnsi" w:cstheme="minorHAnsi"/>
        </w:rPr>
        <w:t xml:space="preserve"> </w:t>
      </w:r>
      <w:r w:rsidR="00DE6F5C" w:rsidRPr="004A41AE">
        <w:rPr>
          <w:rFonts w:asciiTheme="minorHAnsi" w:eastAsia="Times New Roman" w:hAnsiTheme="minorHAnsi" w:cstheme="minorHAnsi"/>
          <w:iCs/>
        </w:rPr>
        <w:t xml:space="preserve">30, </w:t>
      </w:r>
      <w:r w:rsidR="00DE6F5C" w:rsidRPr="004A41AE">
        <w:rPr>
          <w:rFonts w:asciiTheme="minorHAnsi" w:hAnsiTheme="minorHAnsi" w:cstheme="minorHAnsi"/>
          <w:iCs/>
          <w:shd w:val="clear" w:color="auto" w:fill="FFFFFF"/>
        </w:rPr>
        <w:t>DOI:</w:t>
      </w:r>
      <w:r w:rsidR="00DE6F5C" w:rsidRPr="004A41AE">
        <w:rPr>
          <w:rStyle w:val="apple-converted-space"/>
          <w:rFonts w:asciiTheme="minorHAnsi" w:hAnsiTheme="minorHAnsi" w:cstheme="minorHAnsi"/>
          <w:iCs/>
          <w:shd w:val="clear" w:color="auto" w:fill="FFFFFF"/>
        </w:rPr>
        <w:t> </w:t>
      </w:r>
      <w:hyperlink r:id="rId34" w:history="1">
        <w:r w:rsidR="00DE6F5C" w:rsidRPr="004A41AE">
          <w:rPr>
            <w:rStyle w:val="Hyperlink"/>
            <w:rFonts w:asciiTheme="minorHAnsi" w:hAnsiTheme="minorHAnsi" w:cstheme="minorHAnsi"/>
            <w:iCs/>
            <w:color w:val="auto"/>
            <w:shd w:val="clear" w:color="auto" w:fill="FFFFFF"/>
          </w:rPr>
          <w:t>http://dx.doi.org/10.1175/JCLI-D-16-0699.1</w:t>
        </w:r>
      </w:hyperlink>
      <w:r w:rsidR="00DE6F5C" w:rsidRPr="004A41AE">
        <w:rPr>
          <w:rFonts w:asciiTheme="minorHAnsi" w:hAnsiTheme="minorHAnsi" w:cstheme="minorHAnsi"/>
        </w:rPr>
        <w:t xml:space="preserve">, </w:t>
      </w:r>
      <w:r w:rsidR="00DE6F5C" w:rsidRPr="004A41AE">
        <w:rPr>
          <w:rFonts w:asciiTheme="minorHAnsi" w:eastAsia="Times New Roman" w:hAnsiTheme="minorHAnsi" w:cstheme="minorHAnsi"/>
          <w:iCs/>
        </w:rPr>
        <w:t>2017</w:t>
      </w:r>
      <w:r w:rsidR="009A2307" w:rsidRPr="004A41AE">
        <w:rPr>
          <w:rFonts w:asciiTheme="minorHAnsi" w:eastAsia="Times New Roman" w:hAnsiTheme="minorHAnsi" w:cstheme="minorHAnsi"/>
          <w:iCs/>
        </w:rPr>
        <w:t>.</w:t>
      </w:r>
    </w:p>
    <w:p w:rsidR="009A2307" w:rsidRPr="004A41AE" w:rsidRDefault="009A2307" w:rsidP="009A2307">
      <w:pPr>
        <w:shd w:val="clear" w:color="auto" w:fill="FFFFFF"/>
        <w:spacing w:after="0" w:line="360" w:lineRule="auto"/>
        <w:rPr>
          <w:rFonts w:asciiTheme="minorHAnsi" w:eastAsiaTheme="minorHAnsi" w:hAnsiTheme="minorHAnsi" w:cstheme="minorHAnsi"/>
        </w:rPr>
      </w:pPr>
    </w:p>
    <w:p w:rsidR="00DE6F5C" w:rsidRPr="004A41AE" w:rsidRDefault="009A2307" w:rsidP="009A2307">
      <w:pPr>
        <w:shd w:val="clear" w:color="auto" w:fill="FFFFFF"/>
        <w:spacing w:after="0" w:line="360" w:lineRule="auto"/>
        <w:rPr>
          <w:rFonts w:asciiTheme="minorHAnsi" w:eastAsiaTheme="minorHAnsi" w:hAnsiTheme="minorHAnsi" w:cstheme="minorHAnsi"/>
        </w:rPr>
      </w:pPr>
      <w:proofErr w:type="spellStart"/>
      <w:r w:rsidRPr="004A41AE">
        <w:rPr>
          <w:rFonts w:asciiTheme="minorHAnsi" w:hAnsiTheme="minorHAnsi" w:cstheme="minorHAnsi"/>
          <w:color w:val="000000"/>
          <w:szCs w:val="24"/>
        </w:rPr>
        <w:t>Wyszecki</w:t>
      </w:r>
      <w:proofErr w:type="spellEnd"/>
      <w:r w:rsidRPr="004A41AE">
        <w:rPr>
          <w:rFonts w:asciiTheme="minorHAnsi" w:hAnsiTheme="minorHAnsi" w:cstheme="minorHAnsi"/>
          <w:color w:val="000000"/>
          <w:szCs w:val="24"/>
        </w:rPr>
        <w:t>, Gunther and W. S. Stiles, Color Science: Concepts and Methods, Quantitative Data and Formulae, 2nd Edition, ISBN: 978-0-471-39918-6, John Wiley and Sons, 1982.</w:t>
      </w:r>
    </w:p>
    <w:p w:rsidR="003F2B35" w:rsidRDefault="003F2B35">
      <w:pPr>
        <w:rPr>
          <w:rFonts w:ascii="Times New Roman" w:hAnsi="Times New Roman"/>
          <w:color w:val="000000"/>
          <w:szCs w:val="24"/>
        </w:rPr>
      </w:pPr>
      <w:r>
        <w:rPr>
          <w:rFonts w:ascii="Times New Roman" w:hAnsi="Times New Roman"/>
          <w:color w:val="000000"/>
          <w:szCs w:val="24"/>
        </w:rPr>
        <w:br w:type="page"/>
      </w:r>
    </w:p>
    <w:p w:rsidR="003F2B35" w:rsidRDefault="003F2B35" w:rsidP="007B5431">
      <w:pPr>
        <w:keepNext/>
        <w:tabs>
          <w:tab w:val="left" w:pos="7424"/>
        </w:tabs>
        <w:spacing w:after="0" w:line="360" w:lineRule="auto"/>
        <w:jc w:val="both"/>
        <w:rPr>
          <w:rFonts w:ascii="Times New Roman" w:hAnsi="Times New Roman"/>
          <w:b/>
          <w:color w:val="000000"/>
          <w:szCs w:val="24"/>
        </w:rPr>
      </w:pPr>
      <w:r w:rsidRPr="003F2B35">
        <w:rPr>
          <w:rFonts w:ascii="Times New Roman" w:hAnsi="Times New Roman"/>
          <w:b/>
          <w:color w:val="000000"/>
          <w:szCs w:val="24"/>
        </w:rPr>
        <w:lastRenderedPageBreak/>
        <w:t>Tables</w:t>
      </w:r>
    </w:p>
    <w:tbl>
      <w:tblPr>
        <w:tblStyle w:val="TableGrid"/>
        <w:tblpPr w:leftFromText="180" w:rightFromText="180" w:vertAnchor="text" w:horzAnchor="margin" w:tblpXSpec="center" w:tblpY="1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5"/>
        <w:gridCol w:w="2053"/>
        <w:gridCol w:w="2520"/>
        <w:gridCol w:w="2520"/>
      </w:tblGrid>
      <w:tr w:rsidR="003F2B35" w:rsidRPr="006847BE" w:rsidTr="005669F3">
        <w:tc>
          <w:tcPr>
            <w:tcW w:w="8388" w:type="dxa"/>
            <w:gridSpan w:val="4"/>
          </w:tcPr>
          <w:p w:rsidR="003F2B35" w:rsidRPr="006847BE" w:rsidRDefault="003F2B35" w:rsidP="005669F3">
            <w:pPr>
              <w:jc w:val="both"/>
            </w:pPr>
            <w:r w:rsidRPr="006847BE">
              <w:t>Table 1 Exposure Times for viewing the Earth and Full Moon (Earth side view)</w:t>
            </w:r>
          </w:p>
        </w:tc>
      </w:tr>
      <w:tr w:rsidR="003F2B35" w:rsidRPr="006847BE" w:rsidTr="005669F3">
        <w:tc>
          <w:tcPr>
            <w:tcW w:w="1295" w:type="dxa"/>
            <w:shd w:val="clear" w:color="auto" w:fill="auto"/>
          </w:tcPr>
          <w:p w:rsidR="003F2B35" w:rsidRPr="006847BE" w:rsidRDefault="003F2B35" w:rsidP="005669F3">
            <w:pPr>
              <w:jc w:val="both"/>
            </w:pPr>
            <w:r w:rsidRPr="006847BE">
              <w:t>Wavelength</w:t>
            </w:r>
          </w:p>
        </w:tc>
        <w:tc>
          <w:tcPr>
            <w:tcW w:w="2053" w:type="dxa"/>
            <w:shd w:val="clear" w:color="auto" w:fill="auto"/>
          </w:tcPr>
          <w:p w:rsidR="003F2B35" w:rsidRPr="006847BE" w:rsidRDefault="003F2B35" w:rsidP="005669F3">
            <w:pPr>
              <w:jc w:val="both"/>
            </w:pPr>
            <w:r w:rsidRPr="006847BE">
              <w:t>Earth Exposure (</w:t>
            </w:r>
            <w:proofErr w:type="spellStart"/>
            <w:r w:rsidRPr="006847BE">
              <w:t>ms</w:t>
            </w:r>
            <w:proofErr w:type="spellEnd"/>
            <w:r w:rsidRPr="006847BE">
              <w:t>)</w:t>
            </w:r>
          </w:p>
        </w:tc>
        <w:tc>
          <w:tcPr>
            <w:tcW w:w="2520" w:type="dxa"/>
            <w:shd w:val="clear" w:color="auto" w:fill="auto"/>
          </w:tcPr>
          <w:p w:rsidR="003F2B35" w:rsidRPr="006847BE" w:rsidRDefault="003F2B35" w:rsidP="005669F3">
            <w:pPr>
              <w:jc w:val="both"/>
            </w:pPr>
            <w:r w:rsidRPr="006847BE">
              <w:t>Full Moon Exposure(</w:t>
            </w:r>
            <w:proofErr w:type="spellStart"/>
            <w:r w:rsidRPr="006847BE">
              <w:t>ms</w:t>
            </w:r>
            <w:proofErr w:type="spellEnd"/>
            <w:r w:rsidRPr="006847BE">
              <w:t>)</w:t>
            </w:r>
          </w:p>
        </w:tc>
        <w:tc>
          <w:tcPr>
            <w:tcW w:w="2520" w:type="dxa"/>
            <w:shd w:val="clear" w:color="auto" w:fill="auto"/>
          </w:tcPr>
          <w:p w:rsidR="003F2B35" w:rsidRPr="006847BE" w:rsidRDefault="003F2B35" w:rsidP="005669F3">
            <w:pPr>
              <w:jc w:val="both"/>
            </w:pPr>
            <w:r w:rsidRPr="006847BE">
              <w:t>Filter Width (nm FWHM)</w:t>
            </w:r>
          </w:p>
        </w:tc>
      </w:tr>
      <w:tr w:rsidR="003F2B35" w:rsidRPr="006847BE" w:rsidTr="005669F3">
        <w:tc>
          <w:tcPr>
            <w:tcW w:w="1295" w:type="dxa"/>
          </w:tcPr>
          <w:p w:rsidR="003F2B35" w:rsidRPr="006847BE" w:rsidRDefault="003F2B35" w:rsidP="005669F3">
            <w:pPr>
              <w:jc w:val="center"/>
            </w:pPr>
            <w:r w:rsidRPr="006847BE">
              <w:t>317.5</w:t>
            </w:r>
          </w:p>
        </w:tc>
        <w:tc>
          <w:tcPr>
            <w:tcW w:w="2053" w:type="dxa"/>
          </w:tcPr>
          <w:p w:rsidR="003F2B35" w:rsidRPr="006847BE" w:rsidRDefault="003F2B35" w:rsidP="005669F3">
            <w:pPr>
              <w:jc w:val="center"/>
            </w:pPr>
            <w:r w:rsidRPr="006847BE">
              <w:t>654</w:t>
            </w:r>
          </w:p>
        </w:tc>
        <w:tc>
          <w:tcPr>
            <w:tcW w:w="2520" w:type="dxa"/>
          </w:tcPr>
          <w:p w:rsidR="003F2B35" w:rsidRPr="006847BE" w:rsidRDefault="003F2B35" w:rsidP="005669F3">
            <w:pPr>
              <w:jc w:val="center"/>
            </w:pPr>
            <w:r w:rsidRPr="006847BE">
              <w:t>2500</w:t>
            </w:r>
          </w:p>
        </w:tc>
        <w:tc>
          <w:tcPr>
            <w:tcW w:w="2520" w:type="dxa"/>
          </w:tcPr>
          <w:p w:rsidR="003F2B35" w:rsidRPr="006847BE" w:rsidRDefault="003F2B35" w:rsidP="005669F3">
            <w:pPr>
              <w:jc w:val="center"/>
            </w:pPr>
            <w:r w:rsidRPr="006847BE">
              <w:t>1</w:t>
            </w:r>
          </w:p>
        </w:tc>
      </w:tr>
      <w:tr w:rsidR="003F2B35" w:rsidRPr="006847BE" w:rsidTr="005669F3">
        <w:tc>
          <w:tcPr>
            <w:tcW w:w="1295" w:type="dxa"/>
          </w:tcPr>
          <w:p w:rsidR="003F2B35" w:rsidRPr="006847BE" w:rsidRDefault="003F2B35" w:rsidP="005669F3">
            <w:pPr>
              <w:jc w:val="center"/>
            </w:pPr>
            <w:r w:rsidRPr="006847BE">
              <w:t>325</w:t>
            </w:r>
          </w:p>
        </w:tc>
        <w:tc>
          <w:tcPr>
            <w:tcW w:w="2053" w:type="dxa"/>
          </w:tcPr>
          <w:p w:rsidR="003F2B35" w:rsidRPr="006847BE" w:rsidRDefault="003F2B35" w:rsidP="005669F3">
            <w:pPr>
              <w:jc w:val="center"/>
            </w:pPr>
            <w:r w:rsidRPr="006847BE">
              <w:t>442</w:t>
            </w:r>
          </w:p>
        </w:tc>
        <w:tc>
          <w:tcPr>
            <w:tcW w:w="2520" w:type="dxa"/>
          </w:tcPr>
          <w:p w:rsidR="003F2B35" w:rsidRPr="006847BE" w:rsidRDefault="003F2B35" w:rsidP="005669F3">
            <w:pPr>
              <w:jc w:val="center"/>
            </w:pPr>
            <w:r w:rsidRPr="006847BE">
              <w:t>500</w:t>
            </w:r>
          </w:p>
        </w:tc>
        <w:tc>
          <w:tcPr>
            <w:tcW w:w="2520" w:type="dxa"/>
          </w:tcPr>
          <w:p w:rsidR="003F2B35" w:rsidRPr="006847BE" w:rsidRDefault="003F2B35" w:rsidP="005669F3">
            <w:pPr>
              <w:jc w:val="center"/>
            </w:pPr>
            <w:r w:rsidRPr="006847BE">
              <w:t>1</w:t>
            </w:r>
          </w:p>
        </w:tc>
      </w:tr>
      <w:tr w:rsidR="003F2B35" w:rsidRPr="006847BE" w:rsidTr="005669F3">
        <w:tc>
          <w:tcPr>
            <w:tcW w:w="1295" w:type="dxa"/>
          </w:tcPr>
          <w:p w:rsidR="003F2B35" w:rsidRPr="006847BE" w:rsidRDefault="003F2B35" w:rsidP="005669F3">
            <w:pPr>
              <w:jc w:val="center"/>
            </w:pPr>
            <w:r w:rsidRPr="006847BE">
              <w:t>340</w:t>
            </w:r>
          </w:p>
        </w:tc>
        <w:tc>
          <w:tcPr>
            <w:tcW w:w="2053" w:type="dxa"/>
          </w:tcPr>
          <w:p w:rsidR="003F2B35" w:rsidRPr="006847BE" w:rsidRDefault="003F2B35" w:rsidP="005669F3">
            <w:pPr>
              <w:jc w:val="center"/>
            </w:pPr>
            <w:r w:rsidRPr="006847BE">
              <w:t>67</w:t>
            </w:r>
          </w:p>
        </w:tc>
        <w:tc>
          <w:tcPr>
            <w:tcW w:w="2520" w:type="dxa"/>
          </w:tcPr>
          <w:p w:rsidR="003F2B35" w:rsidRPr="006847BE" w:rsidRDefault="003F2B35" w:rsidP="005669F3">
            <w:pPr>
              <w:jc w:val="center"/>
            </w:pPr>
            <w:r w:rsidRPr="006847BE">
              <w:t>92</w:t>
            </w:r>
          </w:p>
        </w:tc>
        <w:tc>
          <w:tcPr>
            <w:tcW w:w="2520" w:type="dxa"/>
          </w:tcPr>
          <w:p w:rsidR="003F2B35" w:rsidRPr="006847BE" w:rsidRDefault="003F2B35" w:rsidP="005669F3">
            <w:pPr>
              <w:jc w:val="center"/>
            </w:pPr>
            <w:r w:rsidRPr="006847BE">
              <w:t>3</w:t>
            </w:r>
          </w:p>
        </w:tc>
      </w:tr>
      <w:tr w:rsidR="003F2B35" w:rsidRPr="006847BE" w:rsidTr="005669F3">
        <w:tc>
          <w:tcPr>
            <w:tcW w:w="1295" w:type="dxa"/>
          </w:tcPr>
          <w:p w:rsidR="003F2B35" w:rsidRPr="006847BE" w:rsidRDefault="003F2B35" w:rsidP="005669F3">
            <w:pPr>
              <w:jc w:val="center"/>
            </w:pPr>
            <w:r w:rsidRPr="006847BE">
              <w:t>388</w:t>
            </w:r>
          </w:p>
        </w:tc>
        <w:tc>
          <w:tcPr>
            <w:tcW w:w="2053" w:type="dxa"/>
          </w:tcPr>
          <w:p w:rsidR="003F2B35" w:rsidRPr="006847BE" w:rsidRDefault="003F2B35" w:rsidP="005669F3">
            <w:pPr>
              <w:jc w:val="center"/>
            </w:pPr>
            <w:r w:rsidRPr="006847BE">
              <w:t>87</w:t>
            </w:r>
          </w:p>
        </w:tc>
        <w:tc>
          <w:tcPr>
            <w:tcW w:w="2520" w:type="dxa"/>
          </w:tcPr>
          <w:p w:rsidR="003F2B35" w:rsidRPr="006847BE" w:rsidRDefault="003F2B35" w:rsidP="005669F3">
            <w:pPr>
              <w:jc w:val="center"/>
            </w:pPr>
            <w:r w:rsidRPr="006847BE">
              <w:t>95</w:t>
            </w:r>
          </w:p>
        </w:tc>
        <w:tc>
          <w:tcPr>
            <w:tcW w:w="2520" w:type="dxa"/>
          </w:tcPr>
          <w:p w:rsidR="003F2B35" w:rsidRPr="006847BE" w:rsidRDefault="003F2B35" w:rsidP="005669F3">
            <w:pPr>
              <w:jc w:val="center"/>
            </w:pPr>
            <w:r w:rsidRPr="006847BE">
              <w:t>3</w:t>
            </w:r>
          </w:p>
        </w:tc>
      </w:tr>
      <w:tr w:rsidR="003F2B35" w:rsidRPr="006847BE" w:rsidTr="005669F3">
        <w:tc>
          <w:tcPr>
            <w:tcW w:w="1295" w:type="dxa"/>
          </w:tcPr>
          <w:p w:rsidR="003F2B35" w:rsidRPr="006847BE" w:rsidRDefault="003F2B35" w:rsidP="005669F3">
            <w:pPr>
              <w:jc w:val="center"/>
            </w:pPr>
            <w:r w:rsidRPr="006847BE">
              <w:t>443</w:t>
            </w:r>
          </w:p>
        </w:tc>
        <w:tc>
          <w:tcPr>
            <w:tcW w:w="2053" w:type="dxa"/>
          </w:tcPr>
          <w:p w:rsidR="003F2B35" w:rsidRPr="006847BE" w:rsidRDefault="003F2B35" w:rsidP="005669F3">
            <w:pPr>
              <w:jc w:val="center"/>
            </w:pPr>
            <w:r w:rsidRPr="006847BE">
              <w:t>28</w:t>
            </w:r>
          </w:p>
        </w:tc>
        <w:tc>
          <w:tcPr>
            <w:tcW w:w="2520" w:type="dxa"/>
          </w:tcPr>
          <w:p w:rsidR="003F2B35" w:rsidRPr="006847BE" w:rsidRDefault="003F2B35" w:rsidP="005669F3">
            <w:pPr>
              <w:jc w:val="center"/>
            </w:pPr>
            <w:r w:rsidRPr="006847BE">
              <w:t>100</w:t>
            </w:r>
          </w:p>
        </w:tc>
        <w:tc>
          <w:tcPr>
            <w:tcW w:w="2520" w:type="dxa"/>
          </w:tcPr>
          <w:p w:rsidR="003F2B35" w:rsidRPr="006847BE" w:rsidRDefault="003F2B35" w:rsidP="005669F3">
            <w:pPr>
              <w:jc w:val="center"/>
            </w:pPr>
            <w:r w:rsidRPr="006847BE">
              <w:t>3</w:t>
            </w:r>
          </w:p>
        </w:tc>
      </w:tr>
      <w:tr w:rsidR="003F2B35" w:rsidRPr="006847BE" w:rsidTr="005669F3">
        <w:tc>
          <w:tcPr>
            <w:tcW w:w="1295" w:type="dxa"/>
          </w:tcPr>
          <w:p w:rsidR="003F2B35" w:rsidRPr="006847BE" w:rsidRDefault="003F2B35" w:rsidP="005669F3">
            <w:pPr>
              <w:jc w:val="center"/>
            </w:pPr>
            <w:r w:rsidRPr="006847BE">
              <w:t>551</w:t>
            </w:r>
          </w:p>
        </w:tc>
        <w:tc>
          <w:tcPr>
            <w:tcW w:w="2053" w:type="dxa"/>
          </w:tcPr>
          <w:p w:rsidR="003F2B35" w:rsidRPr="006847BE" w:rsidRDefault="003F2B35" w:rsidP="005669F3">
            <w:pPr>
              <w:jc w:val="center"/>
            </w:pPr>
            <w:r w:rsidRPr="006847BE">
              <w:t>22</w:t>
            </w:r>
          </w:p>
        </w:tc>
        <w:tc>
          <w:tcPr>
            <w:tcW w:w="2520" w:type="dxa"/>
          </w:tcPr>
          <w:p w:rsidR="003F2B35" w:rsidRPr="006847BE" w:rsidRDefault="003F2B35" w:rsidP="005669F3">
            <w:pPr>
              <w:jc w:val="center"/>
            </w:pPr>
            <w:r w:rsidRPr="006847BE">
              <w:t>70</w:t>
            </w:r>
          </w:p>
        </w:tc>
        <w:tc>
          <w:tcPr>
            <w:tcW w:w="2520" w:type="dxa"/>
          </w:tcPr>
          <w:p w:rsidR="003F2B35" w:rsidRPr="006847BE" w:rsidRDefault="003F2B35" w:rsidP="005669F3">
            <w:pPr>
              <w:jc w:val="center"/>
            </w:pPr>
            <w:r w:rsidRPr="006847BE">
              <w:t>3</w:t>
            </w:r>
          </w:p>
        </w:tc>
      </w:tr>
      <w:tr w:rsidR="003F2B35" w:rsidRPr="006847BE" w:rsidTr="005669F3">
        <w:tc>
          <w:tcPr>
            <w:tcW w:w="1295" w:type="dxa"/>
          </w:tcPr>
          <w:p w:rsidR="003F2B35" w:rsidRPr="006847BE" w:rsidRDefault="003F2B35" w:rsidP="005669F3">
            <w:pPr>
              <w:jc w:val="center"/>
            </w:pPr>
            <w:r w:rsidRPr="006847BE">
              <w:t>680</w:t>
            </w:r>
          </w:p>
        </w:tc>
        <w:tc>
          <w:tcPr>
            <w:tcW w:w="2053" w:type="dxa"/>
          </w:tcPr>
          <w:p w:rsidR="003F2B35" w:rsidRPr="006847BE" w:rsidRDefault="003F2B35" w:rsidP="005669F3">
            <w:pPr>
              <w:jc w:val="center"/>
            </w:pPr>
            <w:r w:rsidRPr="006847BE">
              <w:t>33</w:t>
            </w:r>
          </w:p>
        </w:tc>
        <w:tc>
          <w:tcPr>
            <w:tcW w:w="2520" w:type="dxa"/>
          </w:tcPr>
          <w:p w:rsidR="003F2B35" w:rsidRPr="006847BE" w:rsidRDefault="003F2B35" w:rsidP="005669F3">
            <w:pPr>
              <w:jc w:val="center"/>
            </w:pPr>
            <w:r w:rsidRPr="006847BE">
              <w:t>105</w:t>
            </w:r>
          </w:p>
        </w:tc>
        <w:tc>
          <w:tcPr>
            <w:tcW w:w="2520" w:type="dxa"/>
          </w:tcPr>
          <w:p w:rsidR="003F2B35" w:rsidRPr="006847BE" w:rsidRDefault="003F2B35" w:rsidP="005669F3">
            <w:pPr>
              <w:jc w:val="center"/>
            </w:pPr>
            <w:r w:rsidRPr="006847BE">
              <w:t>1.7</w:t>
            </w:r>
          </w:p>
        </w:tc>
      </w:tr>
      <w:tr w:rsidR="003F2B35" w:rsidRPr="006847BE" w:rsidTr="005669F3">
        <w:tc>
          <w:tcPr>
            <w:tcW w:w="1295" w:type="dxa"/>
          </w:tcPr>
          <w:p w:rsidR="003F2B35" w:rsidRPr="006847BE" w:rsidRDefault="003F2B35" w:rsidP="005669F3">
            <w:pPr>
              <w:jc w:val="center"/>
            </w:pPr>
            <w:r w:rsidRPr="006847BE">
              <w:t>688</w:t>
            </w:r>
          </w:p>
        </w:tc>
        <w:tc>
          <w:tcPr>
            <w:tcW w:w="2053" w:type="dxa"/>
          </w:tcPr>
          <w:p w:rsidR="003F2B35" w:rsidRPr="006847BE" w:rsidRDefault="003F2B35" w:rsidP="005669F3">
            <w:pPr>
              <w:jc w:val="center"/>
            </w:pPr>
            <w:r w:rsidRPr="006847BE">
              <w:t>75</w:t>
            </w:r>
          </w:p>
        </w:tc>
        <w:tc>
          <w:tcPr>
            <w:tcW w:w="2520" w:type="dxa"/>
          </w:tcPr>
          <w:p w:rsidR="003F2B35" w:rsidRPr="006847BE" w:rsidRDefault="003F2B35" w:rsidP="005669F3">
            <w:pPr>
              <w:jc w:val="center"/>
            </w:pPr>
            <w:r w:rsidRPr="006847BE">
              <w:t>224</w:t>
            </w:r>
          </w:p>
        </w:tc>
        <w:tc>
          <w:tcPr>
            <w:tcW w:w="2520" w:type="dxa"/>
          </w:tcPr>
          <w:p w:rsidR="003F2B35" w:rsidRPr="006847BE" w:rsidRDefault="003F2B35" w:rsidP="005669F3">
            <w:pPr>
              <w:jc w:val="center"/>
            </w:pPr>
            <w:r w:rsidRPr="006847BE">
              <w:t>0.6</w:t>
            </w:r>
          </w:p>
        </w:tc>
      </w:tr>
      <w:tr w:rsidR="003F2B35" w:rsidRPr="006847BE" w:rsidTr="005669F3">
        <w:tc>
          <w:tcPr>
            <w:tcW w:w="1295" w:type="dxa"/>
          </w:tcPr>
          <w:p w:rsidR="003F2B35" w:rsidRPr="006847BE" w:rsidRDefault="003F2B35" w:rsidP="005669F3">
            <w:pPr>
              <w:jc w:val="center"/>
            </w:pPr>
            <w:r w:rsidRPr="006847BE">
              <w:t>764</w:t>
            </w:r>
          </w:p>
        </w:tc>
        <w:tc>
          <w:tcPr>
            <w:tcW w:w="2053" w:type="dxa"/>
          </w:tcPr>
          <w:p w:rsidR="003F2B35" w:rsidRPr="006847BE" w:rsidRDefault="003F2B35" w:rsidP="005669F3">
            <w:pPr>
              <w:jc w:val="center"/>
            </w:pPr>
            <w:r w:rsidRPr="006847BE">
              <w:t>101</w:t>
            </w:r>
          </w:p>
        </w:tc>
        <w:tc>
          <w:tcPr>
            <w:tcW w:w="2520" w:type="dxa"/>
          </w:tcPr>
          <w:p w:rsidR="003F2B35" w:rsidRPr="006847BE" w:rsidRDefault="003F2B35" w:rsidP="005669F3">
            <w:pPr>
              <w:jc w:val="center"/>
            </w:pPr>
            <w:r w:rsidRPr="006847BE">
              <w:t>250</w:t>
            </w:r>
          </w:p>
        </w:tc>
        <w:tc>
          <w:tcPr>
            <w:tcW w:w="2520" w:type="dxa"/>
          </w:tcPr>
          <w:p w:rsidR="003F2B35" w:rsidRPr="006847BE" w:rsidRDefault="003F2B35" w:rsidP="005669F3">
            <w:pPr>
              <w:jc w:val="center"/>
            </w:pPr>
            <w:r w:rsidRPr="006847BE">
              <w:t>1.7</w:t>
            </w:r>
          </w:p>
        </w:tc>
      </w:tr>
      <w:tr w:rsidR="003F2B35" w:rsidRPr="006847BE" w:rsidTr="005669F3">
        <w:tc>
          <w:tcPr>
            <w:tcW w:w="1295" w:type="dxa"/>
          </w:tcPr>
          <w:p w:rsidR="003F2B35" w:rsidRPr="006847BE" w:rsidRDefault="003F2B35" w:rsidP="005669F3">
            <w:pPr>
              <w:jc w:val="center"/>
            </w:pPr>
            <w:r w:rsidRPr="006847BE">
              <w:t>779.5</w:t>
            </w:r>
          </w:p>
        </w:tc>
        <w:tc>
          <w:tcPr>
            <w:tcW w:w="2053" w:type="dxa"/>
          </w:tcPr>
          <w:p w:rsidR="003F2B35" w:rsidRPr="006847BE" w:rsidRDefault="003F2B35" w:rsidP="005669F3">
            <w:pPr>
              <w:jc w:val="center"/>
            </w:pPr>
            <w:r w:rsidRPr="006847BE">
              <w:t>49</w:t>
            </w:r>
          </w:p>
        </w:tc>
        <w:tc>
          <w:tcPr>
            <w:tcW w:w="2520" w:type="dxa"/>
          </w:tcPr>
          <w:p w:rsidR="003F2B35" w:rsidRPr="006847BE" w:rsidRDefault="003F2B35" w:rsidP="005669F3">
            <w:pPr>
              <w:jc w:val="center"/>
            </w:pPr>
            <w:r w:rsidRPr="006847BE">
              <w:t>180</w:t>
            </w:r>
          </w:p>
        </w:tc>
        <w:tc>
          <w:tcPr>
            <w:tcW w:w="2520" w:type="dxa"/>
          </w:tcPr>
          <w:p w:rsidR="003F2B35" w:rsidRPr="006847BE" w:rsidRDefault="003F2B35" w:rsidP="005669F3">
            <w:pPr>
              <w:jc w:val="center"/>
            </w:pPr>
            <w:r w:rsidRPr="006847BE">
              <w:t>2</w:t>
            </w:r>
          </w:p>
        </w:tc>
      </w:tr>
    </w:tbl>
    <w:p w:rsidR="003B0286" w:rsidRDefault="003B0286" w:rsidP="007B5431">
      <w:pPr>
        <w:keepNext/>
        <w:tabs>
          <w:tab w:val="left" w:pos="7424"/>
        </w:tabs>
        <w:spacing w:after="0" w:line="360" w:lineRule="auto"/>
        <w:jc w:val="both"/>
        <w:rPr>
          <w:rFonts w:ascii="Times New Roman" w:hAnsi="Times New Roman"/>
          <w:b/>
          <w:color w:val="000000"/>
          <w:szCs w:val="24"/>
        </w:rPr>
      </w:pPr>
    </w:p>
    <w:p w:rsidR="003B0286" w:rsidRDefault="003B0286">
      <w:pPr>
        <w:rPr>
          <w:rFonts w:ascii="Times New Roman" w:hAnsi="Times New Roman"/>
          <w:b/>
          <w:color w:val="000000"/>
          <w:szCs w:val="24"/>
        </w:rPr>
      </w:pPr>
      <w:r>
        <w:rPr>
          <w:rFonts w:ascii="Times New Roman" w:hAnsi="Times New Roman"/>
          <w:b/>
          <w:color w:val="000000"/>
          <w:szCs w:val="24"/>
        </w:rPr>
        <w:br w:type="page"/>
      </w:r>
    </w:p>
    <w:tbl>
      <w:tblPr>
        <w:tblStyle w:val="TableGrid"/>
        <w:tblpPr w:leftFromText="180" w:rightFromText="180" w:vertAnchor="text" w:horzAnchor="page" w:tblpX="2563" w:tblpY="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
        <w:gridCol w:w="1800"/>
        <w:gridCol w:w="1440"/>
        <w:gridCol w:w="1980"/>
      </w:tblGrid>
      <w:tr w:rsidR="003B0286" w:rsidRPr="006847BE" w:rsidTr="005669F3">
        <w:tc>
          <w:tcPr>
            <w:tcW w:w="3978" w:type="dxa"/>
            <w:gridSpan w:val="3"/>
          </w:tcPr>
          <w:p w:rsidR="003B0286" w:rsidRPr="006847BE" w:rsidRDefault="003B0286" w:rsidP="005669F3">
            <w:pPr>
              <w:jc w:val="both"/>
            </w:pPr>
            <w:r w:rsidRPr="006847BE">
              <w:rPr>
                <w:rFonts w:eastAsia="Times New Roman" w:cs="Calibri"/>
                <w:color w:val="000000"/>
              </w:rPr>
              <w:lastRenderedPageBreak/>
              <w:t>Table 2   πK</w:t>
            </w:r>
            <w:r w:rsidRPr="006847BE">
              <w:rPr>
                <w:rFonts w:eastAsia="Times New Roman" w:cs="Calibri"/>
                <w:color w:val="000000"/>
                <w:vertAlign w:val="subscript"/>
              </w:rPr>
              <w:t xml:space="preserve">M </w:t>
            </w:r>
            <w:r w:rsidRPr="006847BE">
              <w:rPr>
                <w:rFonts w:eastAsia="Times New Roman" w:cs="Calibri"/>
                <w:color w:val="000000"/>
              </w:rPr>
              <w:t xml:space="preserve">on 1 January 2016  </w:t>
            </w:r>
            <w:r w:rsidRPr="006847BE">
              <w:rPr>
                <w:rFonts w:asciiTheme="minorHAnsi" w:hAnsiTheme="minorHAnsi" w:cstheme="minorHAnsi"/>
              </w:rPr>
              <w:t xml:space="preserve"> </w:t>
            </w:r>
          </w:p>
        </w:tc>
        <w:tc>
          <w:tcPr>
            <w:tcW w:w="1980" w:type="dxa"/>
          </w:tcPr>
          <w:p w:rsidR="003B0286" w:rsidRPr="006847BE" w:rsidRDefault="003B0286" w:rsidP="005669F3">
            <w:pPr>
              <w:jc w:val="both"/>
              <w:rPr>
                <w:rFonts w:eastAsia="Times New Roman" w:cs="Calibri"/>
                <w:color w:val="000000"/>
              </w:rPr>
            </w:pPr>
            <w:r w:rsidRPr="006847BE">
              <w:rPr>
                <w:rFonts w:eastAsia="Times New Roman" w:cs="Calibri"/>
                <w:color w:val="000000"/>
              </w:rPr>
              <w:t>Irradiance at 1 AU</w:t>
            </w:r>
          </w:p>
        </w:tc>
      </w:tr>
      <w:tr w:rsidR="003B0286" w:rsidRPr="006847BE" w:rsidTr="005669F3">
        <w:tc>
          <w:tcPr>
            <w:tcW w:w="738" w:type="dxa"/>
            <w:shd w:val="clear" w:color="auto" w:fill="auto"/>
            <w:vAlign w:val="bottom"/>
          </w:tcPr>
          <w:p w:rsidR="003B0286" w:rsidRPr="006847BE" w:rsidRDefault="003B0286" w:rsidP="005669F3">
            <w:pPr>
              <w:jc w:val="center"/>
              <w:rPr>
                <w:rFonts w:eastAsia="Times New Roman" w:cs="Calibri"/>
                <w:color w:val="1F497D"/>
              </w:rPr>
            </w:pPr>
            <w:r w:rsidRPr="006847BE">
              <w:rPr>
                <w:rFonts w:eastAsia="Times New Roman" w:cs="Calibri"/>
                <w:color w:val="1F497D"/>
              </w:rPr>
              <w:t>M</w:t>
            </w:r>
          </w:p>
        </w:tc>
        <w:tc>
          <w:tcPr>
            <w:tcW w:w="1800" w:type="dxa"/>
            <w:shd w:val="clear" w:color="auto" w:fill="auto"/>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λ (nm)</w:t>
            </w:r>
          </w:p>
        </w:tc>
        <w:tc>
          <w:tcPr>
            <w:tcW w:w="1440" w:type="dxa"/>
            <w:shd w:val="clear" w:color="auto" w:fill="auto"/>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πK</w:t>
            </w:r>
            <w:r w:rsidRPr="006847BE">
              <w:rPr>
                <w:rFonts w:eastAsia="Times New Roman" w:cs="Calibri"/>
                <w:color w:val="000000"/>
                <w:vertAlign w:val="subscript"/>
              </w:rPr>
              <w:t>MO</w:t>
            </w:r>
          </w:p>
        </w:tc>
        <w:tc>
          <w:tcPr>
            <w:tcW w:w="1980" w:type="dxa"/>
            <w:shd w:val="clear" w:color="auto" w:fill="auto"/>
          </w:tcPr>
          <w:p w:rsidR="003B0286" w:rsidRPr="006847BE" w:rsidRDefault="003B0286" w:rsidP="005669F3">
            <w:pPr>
              <w:jc w:val="both"/>
              <w:rPr>
                <w:rFonts w:eastAsia="Times New Roman" w:cs="Calibri"/>
                <w:color w:val="000000"/>
              </w:rPr>
            </w:pPr>
            <w:r w:rsidRPr="006847BE">
              <w:rPr>
                <w:rFonts w:eastAsia="Times New Roman" w:cs="Calibri"/>
                <w:color w:val="000000"/>
              </w:rPr>
              <w:t>S</w:t>
            </w:r>
            <w:r w:rsidRPr="006847BE">
              <w:rPr>
                <w:rFonts w:eastAsia="Times New Roman" w:cs="Calibri"/>
                <w:color w:val="000000"/>
                <w:vertAlign w:val="subscript"/>
              </w:rPr>
              <w:t>M</w:t>
            </w:r>
            <w:r w:rsidRPr="006847BE">
              <w:rPr>
                <w:rFonts w:eastAsia="Times New Roman" w:cs="Calibri"/>
                <w:color w:val="000000"/>
              </w:rPr>
              <w:t>(</w:t>
            </w:r>
            <w:proofErr w:type="spellStart"/>
            <w:r w:rsidRPr="006847BE">
              <w:rPr>
                <w:rFonts w:eastAsia="Times New Roman" w:cs="Calibri"/>
                <w:color w:val="000000"/>
              </w:rPr>
              <w:t>mW</w:t>
            </w:r>
            <w:proofErr w:type="spellEnd"/>
            <w:r w:rsidRPr="006847BE">
              <w:rPr>
                <w:rFonts w:eastAsia="Times New Roman" w:cs="Calibri"/>
                <w:color w:val="000000"/>
              </w:rPr>
              <w:t>/m</w:t>
            </w:r>
            <w:r w:rsidRPr="006847BE">
              <w:rPr>
                <w:rFonts w:eastAsia="Times New Roman" w:cs="Calibri"/>
                <w:color w:val="000000"/>
                <w:vertAlign w:val="superscript"/>
              </w:rPr>
              <w:t>2</w:t>
            </w:r>
            <w:r w:rsidRPr="006847BE">
              <w:rPr>
                <w:rFonts w:eastAsia="Times New Roman" w:cs="Calibri"/>
                <w:color w:val="000000"/>
              </w:rPr>
              <w:t>/nm)</w:t>
            </w:r>
          </w:p>
        </w:tc>
      </w:tr>
      <w:tr w:rsidR="003B0286" w:rsidRPr="006847BE" w:rsidTr="005669F3">
        <w:tc>
          <w:tcPr>
            <w:tcW w:w="738" w:type="dxa"/>
            <w:vAlign w:val="bottom"/>
          </w:tcPr>
          <w:p w:rsidR="003B0286" w:rsidRPr="006847BE" w:rsidRDefault="003B0286" w:rsidP="005669F3">
            <w:pPr>
              <w:jc w:val="center"/>
              <w:rPr>
                <w:rFonts w:eastAsia="Times New Roman" w:cs="Calibri"/>
                <w:color w:val="1F497D"/>
              </w:rPr>
            </w:pPr>
            <w:r w:rsidRPr="006847BE">
              <w:rPr>
                <w:rFonts w:eastAsia="Times New Roman" w:cs="Calibri"/>
                <w:color w:val="1F497D"/>
              </w:rPr>
              <w:t>1</w:t>
            </w:r>
          </w:p>
        </w:tc>
        <w:tc>
          <w:tcPr>
            <w:tcW w:w="1800" w:type="dxa"/>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317.478</w:t>
            </w:r>
          </w:p>
        </w:tc>
        <w:tc>
          <w:tcPr>
            <w:tcW w:w="1440" w:type="dxa"/>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1.216E-04</w:t>
            </w:r>
          </w:p>
        </w:tc>
        <w:tc>
          <w:tcPr>
            <w:tcW w:w="1980" w:type="dxa"/>
          </w:tcPr>
          <w:p w:rsidR="003B0286" w:rsidRPr="006847BE" w:rsidRDefault="003B0286" w:rsidP="005669F3">
            <w:pPr>
              <w:jc w:val="center"/>
              <w:rPr>
                <w:rFonts w:eastAsia="Times New Roman" w:cs="Calibri"/>
                <w:color w:val="000000"/>
              </w:rPr>
            </w:pPr>
            <w:r w:rsidRPr="006847BE">
              <w:rPr>
                <w:rFonts w:eastAsia="Times New Roman" w:cs="Calibri"/>
                <w:color w:val="000000"/>
              </w:rPr>
              <w:t>819.0</w:t>
            </w:r>
          </w:p>
        </w:tc>
      </w:tr>
      <w:tr w:rsidR="003B0286" w:rsidRPr="006847BE" w:rsidTr="005669F3">
        <w:tc>
          <w:tcPr>
            <w:tcW w:w="738" w:type="dxa"/>
            <w:vAlign w:val="bottom"/>
          </w:tcPr>
          <w:p w:rsidR="003B0286" w:rsidRPr="006847BE" w:rsidRDefault="003B0286" w:rsidP="005669F3">
            <w:pPr>
              <w:jc w:val="center"/>
              <w:rPr>
                <w:rFonts w:eastAsia="Times New Roman" w:cs="Calibri"/>
                <w:color w:val="1F497D"/>
              </w:rPr>
            </w:pPr>
            <w:r w:rsidRPr="006847BE">
              <w:rPr>
                <w:rFonts w:eastAsia="Times New Roman" w:cs="Calibri"/>
                <w:color w:val="1F497D"/>
              </w:rPr>
              <w:t>2</w:t>
            </w:r>
          </w:p>
        </w:tc>
        <w:tc>
          <w:tcPr>
            <w:tcW w:w="1800" w:type="dxa"/>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325.035</w:t>
            </w:r>
          </w:p>
        </w:tc>
        <w:tc>
          <w:tcPr>
            <w:tcW w:w="1440" w:type="dxa"/>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1.111E-04</w:t>
            </w:r>
          </w:p>
        </w:tc>
        <w:tc>
          <w:tcPr>
            <w:tcW w:w="1980" w:type="dxa"/>
          </w:tcPr>
          <w:p w:rsidR="003B0286" w:rsidRPr="006847BE" w:rsidRDefault="003B0286" w:rsidP="005669F3">
            <w:pPr>
              <w:jc w:val="center"/>
              <w:rPr>
                <w:rFonts w:eastAsia="Times New Roman" w:cs="Calibri"/>
                <w:color w:val="000000"/>
              </w:rPr>
            </w:pPr>
            <w:r w:rsidRPr="006847BE">
              <w:rPr>
                <w:rFonts w:eastAsia="Times New Roman" w:cs="Calibri"/>
                <w:color w:val="000000"/>
              </w:rPr>
              <w:t>807.7</w:t>
            </w:r>
          </w:p>
        </w:tc>
      </w:tr>
      <w:tr w:rsidR="003B0286" w:rsidRPr="006847BE" w:rsidTr="005669F3">
        <w:tc>
          <w:tcPr>
            <w:tcW w:w="738" w:type="dxa"/>
            <w:vAlign w:val="bottom"/>
          </w:tcPr>
          <w:p w:rsidR="003B0286" w:rsidRPr="006847BE" w:rsidRDefault="003B0286" w:rsidP="005669F3">
            <w:pPr>
              <w:jc w:val="center"/>
              <w:rPr>
                <w:rFonts w:eastAsia="Times New Roman" w:cs="Calibri"/>
                <w:color w:val="1F497D"/>
              </w:rPr>
            </w:pPr>
            <w:r w:rsidRPr="006847BE">
              <w:rPr>
                <w:rFonts w:eastAsia="Times New Roman" w:cs="Calibri"/>
                <w:color w:val="1F497D"/>
              </w:rPr>
              <w:t>3</w:t>
            </w:r>
          </w:p>
        </w:tc>
        <w:tc>
          <w:tcPr>
            <w:tcW w:w="1800" w:type="dxa"/>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339.858</w:t>
            </w:r>
          </w:p>
        </w:tc>
        <w:tc>
          <w:tcPr>
            <w:tcW w:w="1440" w:type="dxa"/>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1.975E-05</w:t>
            </w:r>
          </w:p>
        </w:tc>
        <w:tc>
          <w:tcPr>
            <w:tcW w:w="1980" w:type="dxa"/>
          </w:tcPr>
          <w:p w:rsidR="003B0286" w:rsidRPr="006847BE" w:rsidRDefault="003B0286" w:rsidP="005669F3">
            <w:pPr>
              <w:jc w:val="center"/>
              <w:rPr>
                <w:rFonts w:eastAsia="Times New Roman" w:cs="Calibri"/>
                <w:color w:val="000000"/>
              </w:rPr>
            </w:pPr>
            <w:r w:rsidRPr="006847BE">
              <w:rPr>
                <w:rFonts w:eastAsia="Times New Roman" w:cs="Calibri"/>
                <w:color w:val="000000"/>
              </w:rPr>
              <w:t>995.8</w:t>
            </w:r>
          </w:p>
        </w:tc>
      </w:tr>
      <w:tr w:rsidR="003B0286" w:rsidRPr="006847BE" w:rsidTr="005669F3">
        <w:tc>
          <w:tcPr>
            <w:tcW w:w="738" w:type="dxa"/>
            <w:vAlign w:val="bottom"/>
          </w:tcPr>
          <w:p w:rsidR="003B0286" w:rsidRPr="006847BE" w:rsidRDefault="003B0286" w:rsidP="005669F3">
            <w:pPr>
              <w:jc w:val="center"/>
              <w:rPr>
                <w:rFonts w:eastAsia="Times New Roman" w:cs="Calibri"/>
                <w:color w:val="1F497D"/>
              </w:rPr>
            </w:pPr>
            <w:r w:rsidRPr="006847BE">
              <w:rPr>
                <w:rFonts w:eastAsia="Times New Roman" w:cs="Calibri"/>
                <w:color w:val="1F497D"/>
              </w:rPr>
              <w:t>4</w:t>
            </w:r>
          </w:p>
        </w:tc>
        <w:tc>
          <w:tcPr>
            <w:tcW w:w="1800" w:type="dxa"/>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387.923</w:t>
            </w:r>
          </w:p>
        </w:tc>
        <w:tc>
          <w:tcPr>
            <w:tcW w:w="1440" w:type="dxa"/>
            <w:vAlign w:val="bottom"/>
          </w:tcPr>
          <w:p w:rsidR="003B0286" w:rsidRPr="006847BE" w:rsidRDefault="003B0286" w:rsidP="005669F3">
            <w:pPr>
              <w:jc w:val="center"/>
              <w:rPr>
                <w:rFonts w:eastAsia="Times New Roman" w:cs="Calibri"/>
                <w:color w:val="000000"/>
              </w:rPr>
            </w:pPr>
            <w:r w:rsidRPr="006847BE">
              <w:rPr>
                <w:rFonts w:eastAsia="Times New Roman" w:cs="Calibri"/>
                <w:color w:val="000000"/>
              </w:rPr>
              <w:t>2.685E-05</w:t>
            </w:r>
          </w:p>
        </w:tc>
        <w:tc>
          <w:tcPr>
            <w:tcW w:w="1980" w:type="dxa"/>
          </w:tcPr>
          <w:p w:rsidR="003B0286" w:rsidRPr="006847BE" w:rsidRDefault="003B0286" w:rsidP="005669F3">
            <w:pPr>
              <w:jc w:val="center"/>
              <w:rPr>
                <w:rFonts w:eastAsia="Times New Roman" w:cs="Calibri"/>
                <w:color w:val="000000"/>
              </w:rPr>
            </w:pPr>
            <w:r w:rsidRPr="006847BE">
              <w:rPr>
                <w:rFonts w:eastAsia="Times New Roman" w:cs="Calibri"/>
                <w:color w:val="000000"/>
              </w:rPr>
              <w:t>1003.</w:t>
            </w:r>
          </w:p>
        </w:tc>
      </w:tr>
    </w:tbl>
    <w:p w:rsidR="003B0286" w:rsidRDefault="003B0286" w:rsidP="007B5431">
      <w:pPr>
        <w:keepNext/>
        <w:tabs>
          <w:tab w:val="left" w:pos="7424"/>
        </w:tabs>
        <w:spacing w:after="0" w:line="360" w:lineRule="auto"/>
        <w:jc w:val="both"/>
        <w:rPr>
          <w:rFonts w:ascii="Times New Roman" w:hAnsi="Times New Roman"/>
          <w:b/>
          <w:color w:val="000000"/>
          <w:szCs w:val="24"/>
        </w:rPr>
      </w:pPr>
    </w:p>
    <w:p w:rsidR="003B0286" w:rsidRDefault="003B0286" w:rsidP="007B5431">
      <w:pPr>
        <w:keepNext/>
        <w:tabs>
          <w:tab w:val="left" w:pos="7424"/>
        </w:tabs>
        <w:spacing w:after="0" w:line="360" w:lineRule="auto"/>
        <w:jc w:val="both"/>
        <w:rPr>
          <w:rFonts w:ascii="Times New Roman" w:hAnsi="Times New Roman"/>
          <w:b/>
          <w:color w:val="000000"/>
          <w:szCs w:val="24"/>
        </w:rPr>
      </w:pPr>
    </w:p>
    <w:p w:rsidR="003B0286" w:rsidRDefault="003B0286" w:rsidP="007B5431">
      <w:pPr>
        <w:keepNext/>
        <w:tabs>
          <w:tab w:val="left" w:pos="7424"/>
        </w:tabs>
        <w:spacing w:after="0" w:line="360" w:lineRule="auto"/>
        <w:jc w:val="both"/>
        <w:rPr>
          <w:rFonts w:ascii="Times New Roman" w:hAnsi="Times New Roman"/>
          <w:b/>
          <w:color w:val="000000"/>
          <w:szCs w:val="24"/>
        </w:rPr>
      </w:pPr>
    </w:p>
    <w:p w:rsidR="003B0286" w:rsidRDefault="003B0286" w:rsidP="007B5431">
      <w:pPr>
        <w:keepNext/>
        <w:tabs>
          <w:tab w:val="left" w:pos="7424"/>
        </w:tabs>
        <w:spacing w:after="0" w:line="360" w:lineRule="auto"/>
        <w:jc w:val="both"/>
        <w:rPr>
          <w:rFonts w:ascii="Times New Roman" w:hAnsi="Times New Roman"/>
          <w:b/>
          <w:color w:val="000000"/>
          <w:szCs w:val="24"/>
        </w:rPr>
      </w:pPr>
    </w:p>
    <w:p w:rsidR="003B0286" w:rsidRDefault="003B0286" w:rsidP="007B5431">
      <w:pPr>
        <w:keepNext/>
        <w:tabs>
          <w:tab w:val="left" w:pos="7424"/>
        </w:tabs>
        <w:spacing w:after="0" w:line="360" w:lineRule="auto"/>
        <w:jc w:val="both"/>
        <w:rPr>
          <w:rFonts w:ascii="Times New Roman" w:hAnsi="Times New Roman"/>
          <w:b/>
          <w:color w:val="000000"/>
          <w:szCs w:val="24"/>
        </w:rPr>
      </w:pPr>
    </w:p>
    <w:p w:rsidR="003B0286" w:rsidRDefault="003B0286" w:rsidP="007B5431">
      <w:pPr>
        <w:keepNext/>
        <w:tabs>
          <w:tab w:val="left" w:pos="7424"/>
        </w:tabs>
        <w:spacing w:after="0" w:line="360" w:lineRule="auto"/>
        <w:jc w:val="both"/>
        <w:rPr>
          <w:rFonts w:ascii="Times New Roman" w:hAnsi="Times New Roman"/>
          <w:b/>
          <w:color w:val="000000"/>
          <w:szCs w:val="24"/>
        </w:rPr>
      </w:pPr>
    </w:p>
    <w:p w:rsidR="003B0286" w:rsidRDefault="003B0286">
      <w:pPr>
        <w:rPr>
          <w:rFonts w:ascii="Times New Roman" w:hAnsi="Times New Roman"/>
          <w:b/>
          <w:color w:val="000000"/>
          <w:szCs w:val="24"/>
        </w:rPr>
      </w:pPr>
      <w:r>
        <w:rPr>
          <w:rFonts w:ascii="Times New Roman" w:hAnsi="Times New Roman"/>
          <w:b/>
          <w:color w:val="000000"/>
          <w:szCs w:val="24"/>
        </w:rPr>
        <w:br w:type="page"/>
      </w:r>
    </w:p>
    <w:tbl>
      <w:tblPr>
        <w:tblpPr w:leftFromText="180" w:rightFromText="180" w:vertAnchor="text" w:horzAnchor="margin" w:tblpY="180"/>
        <w:tblW w:w="9389" w:type="dxa"/>
        <w:tblLook w:val="04A0" w:firstRow="1" w:lastRow="0" w:firstColumn="1" w:lastColumn="0" w:noHBand="0" w:noVBand="1"/>
      </w:tblPr>
      <w:tblGrid>
        <w:gridCol w:w="1567"/>
        <w:gridCol w:w="3911"/>
        <w:gridCol w:w="89"/>
        <w:gridCol w:w="3822"/>
      </w:tblGrid>
      <w:tr w:rsidR="003B0286" w:rsidRPr="006847BE" w:rsidTr="005669F3">
        <w:tc>
          <w:tcPr>
            <w:tcW w:w="9389" w:type="dxa"/>
            <w:gridSpan w:val="4"/>
          </w:tcPr>
          <w:p w:rsidR="003B0286" w:rsidRPr="006847BE" w:rsidRDefault="003B0286" w:rsidP="005669F3">
            <w:pPr>
              <w:spacing w:after="0" w:line="240" w:lineRule="auto"/>
              <w:jc w:val="both"/>
              <w:rPr>
                <w:sz w:val="24"/>
                <w:szCs w:val="24"/>
              </w:rPr>
            </w:pPr>
            <w:r w:rsidRPr="006847BE">
              <w:rPr>
                <w:sz w:val="24"/>
                <w:szCs w:val="24"/>
              </w:rPr>
              <w:lastRenderedPageBreak/>
              <w:t xml:space="preserve">Table </w:t>
            </w:r>
            <w:r>
              <w:rPr>
                <w:sz w:val="24"/>
                <w:szCs w:val="24"/>
              </w:rPr>
              <w:t>A</w:t>
            </w:r>
            <w:r>
              <w:rPr>
                <w:sz w:val="24"/>
                <w:szCs w:val="24"/>
              </w:rPr>
              <w:t>1</w:t>
            </w:r>
            <w:r w:rsidRPr="006847BE">
              <w:rPr>
                <w:sz w:val="24"/>
                <w:szCs w:val="24"/>
              </w:rPr>
              <w:t xml:space="preserve">    Coefficients R(</w:t>
            </w:r>
            <w:r w:rsidRPr="006847BE">
              <w:rPr>
                <w:rFonts w:ascii="Symbol" w:hAnsi="Symbol"/>
                <w:sz w:val="24"/>
                <w:szCs w:val="24"/>
              </w:rPr>
              <w:t></w:t>
            </w:r>
            <w:r w:rsidRPr="006847BE">
              <w:rPr>
                <w:sz w:val="24"/>
                <w:szCs w:val="24"/>
              </w:rPr>
              <w:t>) and scaling coefficient U(</w:t>
            </w:r>
            <w:r w:rsidRPr="006847BE">
              <w:rPr>
                <w:rFonts w:ascii="Symbol" w:hAnsi="Symbol"/>
                <w:sz w:val="24"/>
                <w:szCs w:val="24"/>
              </w:rPr>
              <w:t></w:t>
            </w:r>
            <w:r w:rsidRPr="006847BE">
              <w:rPr>
                <w:sz w:val="24"/>
                <w:szCs w:val="24"/>
              </w:rPr>
              <w:t xml:space="preserve">) for  0 &lt; </w:t>
            </w:r>
            <w:r w:rsidRPr="006847BE">
              <w:rPr>
                <w:rFonts w:ascii="Symbol" w:hAnsi="Symbol"/>
                <w:sz w:val="24"/>
                <w:szCs w:val="24"/>
              </w:rPr>
              <w:t></w:t>
            </w:r>
            <w:r w:rsidRPr="006847BE">
              <w:rPr>
                <w:sz w:val="24"/>
                <w:szCs w:val="24"/>
              </w:rPr>
              <w:t xml:space="preserve"> &lt; 80</w:t>
            </w:r>
            <w:r w:rsidRPr="006847BE">
              <w:rPr>
                <w:sz w:val="24"/>
                <w:szCs w:val="24"/>
                <w:vertAlign w:val="superscript"/>
              </w:rPr>
              <w:t>O</w:t>
            </w:r>
            <w:r w:rsidRPr="006847BE">
              <w:rPr>
                <w:sz w:val="24"/>
                <w:szCs w:val="24"/>
              </w:rPr>
              <w:t xml:space="preserve">                                                                                                                                                                                                                                                                                                                                                                                                                                                 </w:t>
            </w:r>
          </w:p>
          <w:p w:rsidR="003B0286" w:rsidRPr="006847BE" w:rsidRDefault="003B0286" w:rsidP="005669F3">
            <w:pPr>
              <w:spacing w:after="0" w:line="240" w:lineRule="auto"/>
              <w:jc w:val="both"/>
              <w:rPr>
                <w:sz w:val="24"/>
                <w:szCs w:val="24"/>
              </w:rPr>
            </w:pPr>
            <w:r w:rsidRPr="006847BE">
              <w:rPr>
                <w:sz w:val="24"/>
                <w:szCs w:val="24"/>
              </w:rPr>
              <w:t xml:space="preserve">and  100 &lt; </w:t>
            </w:r>
            <w:r w:rsidRPr="006847BE">
              <w:rPr>
                <w:rFonts w:ascii="Mathematica1" w:hAnsi="Mathematica1"/>
                <w:sz w:val="24"/>
                <w:szCs w:val="24"/>
              </w:rPr>
              <w:t></w:t>
            </w:r>
            <w:r w:rsidRPr="006847BE">
              <w:rPr>
                <w:sz w:val="24"/>
                <w:szCs w:val="24"/>
              </w:rPr>
              <w:t xml:space="preserve"> &lt; 600 DU   for E(</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sz w:val="24"/>
                <w:szCs w:val="24"/>
              </w:rPr>
              <w:t>) = U(</w:t>
            </w:r>
            <w:r w:rsidRPr="006847BE">
              <w:rPr>
                <w:rFonts w:ascii="Symbol" w:hAnsi="Symbol"/>
                <w:sz w:val="24"/>
                <w:szCs w:val="24"/>
              </w:rPr>
              <w:t></w:t>
            </w:r>
            <w:r w:rsidRPr="006847BE">
              <w:rPr>
                <w:sz w:val="24"/>
                <w:szCs w:val="24"/>
              </w:rPr>
              <w:t>) (</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rPr>
              <w:t></w:t>
            </w:r>
            <w:r w:rsidRPr="006847BE">
              <w:rPr>
                <w:rFonts w:ascii="Symbol" w:hAnsi="Symbol"/>
                <w:sz w:val="24"/>
                <w:szCs w:val="24"/>
                <w:vertAlign w:val="superscript"/>
              </w:rPr>
              <w:t></w:t>
            </w:r>
            <w:r w:rsidRPr="006847BE">
              <w:rPr>
                <w:sz w:val="24"/>
                <w:szCs w:val="24"/>
                <w:vertAlign w:val="superscript"/>
              </w:rPr>
              <w:t>R(</w:t>
            </w:r>
            <w:r w:rsidRPr="006847BE">
              <w:rPr>
                <w:rFonts w:ascii="Symbol" w:hAnsi="Symbol"/>
                <w:sz w:val="24"/>
                <w:szCs w:val="24"/>
                <w:vertAlign w:val="superscript"/>
              </w:rPr>
              <w:t></w:t>
            </w:r>
            <w:r w:rsidRPr="006847BE">
              <w:rPr>
                <w:sz w:val="24"/>
                <w:szCs w:val="24"/>
                <w:vertAlign w:val="superscript"/>
              </w:rPr>
              <w:t>)</w:t>
            </w:r>
            <w:r w:rsidRPr="006847BE">
              <w:rPr>
                <w:sz w:val="24"/>
                <w:szCs w:val="24"/>
              </w:rPr>
              <w:t xml:space="preserve">     ( 1.0E10 = 1.0x10</w:t>
            </w:r>
            <w:r w:rsidRPr="006847BE">
              <w:rPr>
                <w:sz w:val="24"/>
                <w:szCs w:val="24"/>
                <w:vertAlign w:val="superscript"/>
              </w:rPr>
              <w:t>10</w:t>
            </w:r>
            <w:r w:rsidRPr="006847BE">
              <w:rPr>
                <w:sz w:val="24"/>
                <w:szCs w:val="24"/>
              </w:rPr>
              <w:t>)</w:t>
            </w:r>
          </w:p>
          <w:p w:rsidR="003B0286" w:rsidRPr="006847BE" w:rsidRDefault="003B0286" w:rsidP="005669F3">
            <w:pPr>
              <w:spacing w:after="0" w:line="240" w:lineRule="auto"/>
              <w:jc w:val="both"/>
              <w:rPr>
                <w:sz w:val="24"/>
                <w:szCs w:val="24"/>
              </w:rPr>
            </w:pPr>
          </w:p>
          <w:p w:rsidR="003B0286" w:rsidRPr="006847BE" w:rsidRDefault="003B0286" w:rsidP="005669F3">
            <w:pPr>
              <w:jc w:val="both"/>
              <w:rPr>
                <w:sz w:val="28"/>
                <w:szCs w:val="28"/>
              </w:rPr>
            </w:pPr>
            <w:r w:rsidRPr="006847BE">
              <w:rPr>
                <w:rFonts w:ascii="Arial" w:hAnsi="Arial" w:cs="Arial"/>
                <w:sz w:val="28"/>
                <w:szCs w:val="28"/>
              </w:rPr>
              <w:t>U(</w:t>
            </w:r>
            <w:r w:rsidRPr="006847BE">
              <w:rPr>
                <w:rFonts w:ascii="Mathematica1" w:hAnsi="Mathematica1" w:cs="Arial"/>
                <w:sz w:val="28"/>
                <w:szCs w:val="28"/>
              </w:rPr>
              <w:t></w:t>
            </w:r>
            <w:r w:rsidRPr="006847BE">
              <w:rPr>
                <w:rFonts w:ascii="Arial" w:hAnsi="Arial" w:cs="Arial"/>
                <w:sz w:val="28"/>
                <w:szCs w:val="28"/>
              </w:rPr>
              <w:t>) or R(</w:t>
            </w:r>
            <w:r w:rsidRPr="006847BE">
              <w:rPr>
                <w:rFonts w:ascii="Mathematica1" w:hAnsi="Mathematica1" w:cs="Arial"/>
                <w:sz w:val="28"/>
                <w:szCs w:val="28"/>
              </w:rPr>
              <w:t></w:t>
            </w:r>
            <w:r w:rsidRPr="006847BE">
              <w:rPr>
                <w:rFonts w:ascii="Arial" w:hAnsi="Arial" w:cs="Arial"/>
                <w:sz w:val="28"/>
                <w:szCs w:val="28"/>
              </w:rPr>
              <w:t>) = (a+c</w:t>
            </w:r>
            <w:r w:rsidRPr="006847BE">
              <w:rPr>
                <w:rFonts w:ascii="Mathematica1" w:hAnsi="Mathematica1" w:cs="Arial"/>
                <w:sz w:val="28"/>
                <w:szCs w:val="28"/>
              </w:rPr>
              <w:t></w:t>
            </w:r>
            <w:r w:rsidRPr="006847BE">
              <w:rPr>
                <w:rFonts w:ascii="Arial" w:hAnsi="Arial" w:cs="Arial"/>
                <w:sz w:val="28"/>
                <w:szCs w:val="28"/>
                <w:vertAlign w:val="superscript"/>
              </w:rPr>
              <w:t>2</w:t>
            </w:r>
            <w:r w:rsidRPr="006847BE">
              <w:rPr>
                <w:rFonts w:ascii="Arial" w:hAnsi="Arial" w:cs="Arial"/>
                <w:sz w:val="28"/>
                <w:szCs w:val="28"/>
              </w:rPr>
              <w:t>+e</w:t>
            </w:r>
            <w:r w:rsidRPr="006847BE">
              <w:rPr>
                <w:rFonts w:ascii="Mathematica1" w:hAnsi="Mathematica1" w:cs="Arial"/>
                <w:sz w:val="28"/>
                <w:szCs w:val="28"/>
              </w:rPr>
              <w:t></w:t>
            </w:r>
            <w:r w:rsidRPr="006847BE">
              <w:rPr>
                <w:rFonts w:ascii="Arial" w:hAnsi="Arial" w:cs="Arial"/>
                <w:sz w:val="28"/>
                <w:szCs w:val="28"/>
                <w:vertAlign w:val="superscript"/>
              </w:rPr>
              <w:t>4</w:t>
            </w:r>
            <w:r w:rsidRPr="006847BE">
              <w:rPr>
                <w:rFonts w:ascii="Arial" w:hAnsi="Arial" w:cs="Arial"/>
                <w:sz w:val="28"/>
                <w:szCs w:val="28"/>
              </w:rPr>
              <w:t>)/(1+b</w:t>
            </w:r>
            <w:r w:rsidRPr="006847BE">
              <w:rPr>
                <w:rFonts w:ascii="Mathematica1" w:hAnsi="Mathematica1" w:cs="Arial"/>
                <w:sz w:val="28"/>
                <w:szCs w:val="28"/>
              </w:rPr>
              <w:t></w:t>
            </w:r>
            <w:r w:rsidRPr="006847BE">
              <w:rPr>
                <w:rFonts w:ascii="Arial" w:hAnsi="Arial" w:cs="Arial"/>
                <w:sz w:val="28"/>
                <w:szCs w:val="28"/>
                <w:vertAlign w:val="superscript"/>
              </w:rPr>
              <w:t>2</w:t>
            </w:r>
            <w:r w:rsidRPr="006847BE">
              <w:rPr>
                <w:rFonts w:ascii="Arial" w:hAnsi="Arial" w:cs="Arial"/>
                <w:sz w:val="28"/>
                <w:szCs w:val="28"/>
              </w:rPr>
              <w:t>+d</w:t>
            </w:r>
            <w:r w:rsidRPr="006847BE">
              <w:rPr>
                <w:rFonts w:ascii="Mathematica1" w:hAnsi="Mathematica1" w:cs="Arial"/>
                <w:sz w:val="28"/>
                <w:szCs w:val="28"/>
              </w:rPr>
              <w:t></w:t>
            </w:r>
            <w:r w:rsidRPr="006847BE">
              <w:rPr>
                <w:rFonts w:ascii="Arial" w:hAnsi="Arial" w:cs="Arial"/>
                <w:sz w:val="28"/>
                <w:szCs w:val="28"/>
                <w:vertAlign w:val="superscript"/>
              </w:rPr>
              <w:t>4</w:t>
            </w:r>
            <w:r w:rsidRPr="006847BE">
              <w:rPr>
                <w:rFonts w:ascii="Arial" w:hAnsi="Arial" w:cs="Arial"/>
                <w:sz w:val="28"/>
                <w:szCs w:val="28"/>
              </w:rPr>
              <w:t>+f</w:t>
            </w:r>
            <w:r w:rsidRPr="006847BE">
              <w:rPr>
                <w:rFonts w:ascii="Mathematica1" w:hAnsi="Mathematica1" w:cs="Arial"/>
                <w:sz w:val="28"/>
                <w:szCs w:val="28"/>
              </w:rPr>
              <w:t></w:t>
            </w:r>
            <w:r w:rsidRPr="006847BE">
              <w:rPr>
                <w:rFonts w:ascii="Arial" w:hAnsi="Arial" w:cs="Arial"/>
                <w:sz w:val="28"/>
                <w:szCs w:val="28"/>
                <w:vertAlign w:val="superscript"/>
              </w:rPr>
              <w:t>6</w:t>
            </w:r>
            <w:r w:rsidRPr="006847BE">
              <w:rPr>
                <w:rFonts w:ascii="Arial" w:hAnsi="Arial" w:cs="Arial"/>
                <w:sz w:val="28"/>
                <w:szCs w:val="28"/>
              </w:rPr>
              <w:t>)   r</w:t>
            </w:r>
            <w:r w:rsidRPr="006847BE">
              <w:rPr>
                <w:rFonts w:ascii="Arial" w:hAnsi="Arial" w:cs="Arial"/>
                <w:sz w:val="28"/>
                <w:szCs w:val="28"/>
                <w:vertAlign w:val="superscript"/>
              </w:rPr>
              <w:t>2</w:t>
            </w:r>
            <w:r w:rsidRPr="006847BE">
              <w:rPr>
                <w:rFonts w:ascii="Arial" w:hAnsi="Arial" w:cs="Arial"/>
                <w:sz w:val="28"/>
                <w:szCs w:val="28"/>
              </w:rPr>
              <w:t xml:space="preserve"> &gt; 0.9999</w:t>
            </w:r>
          </w:p>
        </w:tc>
      </w:tr>
      <w:tr w:rsidR="003B0286" w:rsidRPr="006847BE" w:rsidTr="005669F3">
        <w:tc>
          <w:tcPr>
            <w:tcW w:w="1567" w:type="dxa"/>
            <w:hideMark/>
          </w:tcPr>
          <w:p w:rsidR="003B0286" w:rsidRPr="006847BE" w:rsidRDefault="003B0286" w:rsidP="005669F3">
            <w:pPr>
              <w:jc w:val="both"/>
            </w:pPr>
            <w:r w:rsidRPr="006847BE">
              <w:t>Action Spectra</w:t>
            </w:r>
          </w:p>
        </w:tc>
        <w:tc>
          <w:tcPr>
            <w:tcW w:w="4000" w:type="dxa"/>
            <w:gridSpan w:val="2"/>
            <w:hideMark/>
          </w:tcPr>
          <w:p w:rsidR="003B0286" w:rsidRPr="006847BE" w:rsidRDefault="003B0286" w:rsidP="005669F3">
            <w:pPr>
              <w:jc w:val="both"/>
              <w:rPr>
                <w:rFonts w:ascii="Arial" w:hAnsi="Arial" w:cs="Arial"/>
                <w:sz w:val="28"/>
                <w:szCs w:val="28"/>
              </w:rPr>
            </w:pPr>
            <w:r w:rsidRPr="006847BE">
              <w:rPr>
                <w:rFonts w:ascii="Arial" w:hAnsi="Arial" w:cs="Arial"/>
                <w:sz w:val="28"/>
                <w:szCs w:val="28"/>
              </w:rPr>
              <w:t>U(</w:t>
            </w:r>
            <w:r w:rsidRPr="006847BE">
              <w:rPr>
                <w:rFonts w:ascii="Mathematica1" w:hAnsi="Mathematica1" w:cs="Arial"/>
                <w:sz w:val="28"/>
                <w:szCs w:val="28"/>
              </w:rPr>
              <w:t></w:t>
            </w:r>
            <w:r w:rsidRPr="006847BE">
              <w:rPr>
                <w:rFonts w:ascii="Arial" w:hAnsi="Arial" w:cs="Arial"/>
                <w:sz w:val="28"/>
                <w:szCs w:val="28"/>
              </w:rPr>
              <w:t>) (watts/m</w:t>
            </w:r>
            <w:r w:rsidRPr="006847BE">
              <w:rPr>
                <w:rFonts w:ascii="Arial" w:hAnsi="Arial" w:cs="Arial"/>
                <w:sz w:val="28"/>
                <w:szCs w:val="28"/>
                <w:vertAlign w:val="superscript"/>
              </w:rPr>
              <w:t>2</w:t>
            </w:r>
            <w:r w:rsidRPr="006847BE">
              <w:rPr>
                <w:rFonts w:ascii="Arial" w:hAnsi="Arial" w:cs="Arial"/>
                <w:sz w:val="28"/>
                <w:szCs w:val="28"/>
              </w:rPr>
              <w:t>)</w:t>
            </w:r>
          </w:p>
        </w:tc>
        <w:tc>
          <w:tcPr>
            <w:tcW w:w="3822" w:type="dxa"/>
            <w:hideMark/>
          </w:tcPr>
          <w:p w:rsidR="003B0286" w:rsidRPr="006847BE" w:rsidRDefault="003B0286" w:rsidP="005669F3">
            <w:pPr>
              <w:jc w:val="both"/>
              <w:rPr>
                <w:sz w:val="28"/>
                <w:szCs w:val="28"/>
              </w:rPr>
            </w:pPr>
            <w:r w:rsidRPr="006847BE">
              <w:rPr>
                <w:sz w:val="28"/>
                <w:szCs w:val="28"/>
              </w:rPr>
              <w:t xml:space="preserve">             R(</w:t>
            </w:r>
            <w:r w:rsidRPr="006847BE">
              <w:rPr>
                <w:rFonts w:ascii="Mathematica1" w:hAnsi="Mathematica1"/>
                <w:sz w:val="28"/>
                <w:szCs w:val="28"/>
              </w:rPr>
              <w:t></w:t>
            </w:r>
            <w:r w:rsidRPr="006847BE">
              <w:rPr>
                <w:sz w:val="28"/>
                <w:szCs w:val="28"/>
              </w:rPr>
              <w:t>)</w:t>
            </w:r>
          </w:p>
        </w:tc>
      </w:tr>
      <w:tr w:rsidR="003B0286" w:rsidRPr="006847BE" w:rsidTr="005669F3">
        <w:tc>
          <w:tcPr>
            <w:tcW w:w="1567" w:type="dxa"/>
            <w:hideMark/>
          </w:tcPr>
          <w:p w:rsidR="003B0286" w:rsidRPr="006847BE" w:rsidRDefault="003B0286" w:rsidP="005669F3">
            <w:pPr>
              <w:spacing w:after="0" w:line="240" w:lineRule="auto"/>
              <w:jc w:val="both"/>
            </w:pPr>
            <w:r w:rsidRPr="006847BE">
              <w:t>CIE Erythemal</w:t>
            </w:r>
          </w:p>
          <w:p w:rsidR="003B0286" w:rsidRPr="006847BE" w:rsidRDefault="003B0286" w:rsidP="005669F3">
            <w:pPr>
              <w:spacing w:after="0"/>
              <w:jc w:val="both"/>
              <w:rPr>
                <w:sz w:val="28"/>
              </w:rPr>
            </w:pPr>
            <w:r w:rsidRPr="006847BE">
              <w:rPr>
                <w:sz w:val="28"/>
              </w:rPr>
              <w:t>U</w:t>
            </w:r>
            <w:r w:rsidRPr="006847BE">
              <w:rPr>
                <w:sz w:val="28"/>
                <w:vertAlign w:val="subscript"/>
              </w:rPr>
              <w:t>ERY</w:t>
            </w:r>
            <w:r w:rsidRPr="006847BE">
              <w:rPr>
                <w:sz w:val="28"/>
              </w:rPr>
              <w:t xml:space="preserve"> &amp;  R</w:t>
            </w:r>
            <w:r w:rsidRPr="006847BE">
              <w:rPr>
                <w:sz w:val="28"/>
                <w:vertAlign w:val="subscript"/>
              </w:rPr>
              <w:t>ERY</w:t>
            </w:r>
          </w:p>
          <w:p w:rsidR="003B0286" w:rsidRPr="006847BE" w:rsidRDefault="003B0286" w:rsidP="005669F3">
            <w:pPr>
              <w:spacing w:after="0"/>
              <w:jc w:val="both"/>
              <w:rPr>
                <w:sz w:val="28"/>
              </w:rPr>
            </w:pPr>
          </w:p>
        </w:tc>
        <w:tc>
          <w:tcPr>
            <w:tcW w:w="4000" w:type="dxa"/>
            <w:gridSpan w:val="2"/>
          </w:tcPr>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a= 0.4703918683355716 </w:t>
            </w: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b= 0.0001485533527344676 </w:t>
            </w: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c= -0.0001188976502179551 </w:t>
            </w: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d= 1.915618238117361E-08 </w:t>
            </w: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e= 7.693069873238405E-09 </w:t>
            </w: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f= 1.633190561844982E-12 </w:t>
            </w:r>
          </w:p>
        </w:tc>
        <w:tc>
          <w:tcPr>
            <w:tcW w:w="3822" w:type="dxa"/>
            <w:hideMark/>
          </w:tcPr>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a= 1.203020609002682 </w:t>
            </w: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b= -0.0001035585455444773 </w:t>
            </w: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c= -0.00013250509260352 </w:t>
            </w: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d= 4.953161533805639E-09 </w:t>
            </w: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 xml:space="preserve">   e= 1.897253186594168E-09 </w:t>
            </w:r>
          </w:p>
          <w:p w:rsidR="003B0286" w:rsidRPr="006847BE" w:rsidRDefault="003B0286" w:rsidP="005669F3">
            <w:pPr>
              <w:autoSpaceDE w:val="0"/>
              <w:autoSpaceDN w:val="0"/>
              <w:spacing w:after="0" w:line="240" w:lineRule="auto"/>
              <w:jc w:val="both"/>
              <w:rPr>
                <w:rFonts w:ascii="Arial" w:hAnsi="Arial" w:cs="Arial"/>
                <w:sz w:val="20"/>
                <w:szCs w:val="20"/>
              </w:rPr>
            </w:pPr>
            <w:r w:rsidRPr="006847BE">
              <w:t xml:space="preserve">    </w:t>
            </w:r>
            <w:r w:rsidRPr="006847BE">
              <w:rPr>
                <w:rFonts w:ascii="Arial" w:hAnsi="Arial" w:cs="Arial"/>
                <w:sz w:val="20"/>
                <w:szCs w:val="20"/>
              </w:rPr>
              <w:t>f=  0.0</w:t>
            </w:r>
          </w:p>
          <w:p w:rsidR="003B0286" w:rsidRPr="006847BE" w:rsidRDefault="003B0286" w:rsidP="005669F3">
            <w:pPr>
              <w:autoSpaceDE w:val="0"/>
              <w:autoSpaceDN w:val="0"/>
              <w:spacing w:after="0" w:line="240" w:lineRule="auto"/>
              <w:jc w:val="both"/>
              <w:rPr>
                <w:rFonts w:ascii="Arial" w:hAnsi="Arial" w:cs="Arial"/>
                <w:sz w:val="20"/>
                <w:szCs w:val="20"/>
              </w:rPr>
            </w:pPr>
          </w:p>
        </w:tc>
      </w:tr>
      <w:tr w:rsidR="003B0286" w:rsidRPr="006847BE" w:rsidTr="005669F3">
        <w:tc>
          <w:tcPr>
            <w:tcW w:w="9389" w:type="dxa"/>
            <w:gridSpan w:val="4"/>
          </w:tcPr>
          <w:p w:rsidR="003B0286" w:rsidRPr="006847BE" w:rsidRDefault="003B0286" w:rsidP="005669F3">
            <w:pPr>
              <w:autoSpaceDE w:val="0"/>
              <w:autoSpaceDN w:val="0"/>
              <w:spacing w:after="0" w:line="240" w:lineRule="auto"/>
              <w:jc w:val="both"/>
              <w:rPr>
                <w:rFonts w:ascii="Arial" w:hAnsi="Arial" w:cs="Arial"/>
                <w:sz w:val="20"/>
                <w:szCs w:val="20"/>
              </w:rPr>
            </w:pPr>
          </w:p>
        </w:tc>
      </w:tr>
      <w:tr w:rsidR="003B0286" w:rsidRPr="006847BE" w:rsidTr="005669F3">
        <w:trPr>
          <w:trHeight w:val="550"/>
        </w:trPr>
        <w:tc>
          <w:tcPr>
            <w:tcW w:w="1567" w:type="dxa"/>
            <w:vMerge w:val="restart"/>
          </w:tcPr>
          <w:p w:rsidR="003B0286" w:rsidRPr="006847BE" w:rsidRDefault="003B0286" w:rsidP="005669F3">
            <w:pPr>
              <w:spacing w:after="0" w:line="240" w:lineRule="auto"/>
              <w:jc w:val="right"/>
            </w:pPr>
          </w:p>
        </w:tc>
        <w:tc>
          <w:tcPr>
            <w:tcW w:w="7822" w:type="dxa"/>
            <w:gridSpan w:val="3"/>
          </w:tcPr>
          <w:p w:rsidR="003B0286" w:rsidRPr="006847BE" w:rsidRDefault="003B0286" w:rsidP="005669F3">
            <w:pPr>
              <w:autoSpaceDE w:val="0"/>
              <w:autoSpaceDN w:val="0"/>
              <w:spacing w:after="0" w:line="240" w:lineRule="auto"/>
              <w:jc w:val="both"/>
              <w:rPr>
                <w:rFonts w:asciiTheme="minorHAnsi" w:hAnsiTheme="minorHAnsi" w:cstheme="minorHAnsi"/>
                <w:sz w:val="24"/>
                <w:szCs w:val="24"/>
              </w:rPr>
            </w:pPr>
          </w:p>
        </w:tc>
      </w:tr>
      <w:tr w:rsidR="003B0286" w:rsidRPr="006847BE" w:rsidTr="005669F3">
        <w:trPr>
          <w:trHeight w:val="826"/>
        </w:trPr>
        <w:tc>
          <w:tcPr>
            <w:tcW w:w="1567" w:type="dxa"/>
            <w:vMerge/>
          </w:tcPr>
          <w:p w:rsidR="003B0286" w:rsidRPr="006847BE" w:rsidRDefault="003B0286" w:rsidP="005669F3">
            <w:pPr>
              <w:spacing w:after="0" w:line="240" w:lineRule="auto"/>
              <w:jc w:val="both"/>
              <w:rPr>
                <w:rFonts w:cstheme="minorHAnsi"/>
              </w:rPr>
            </w:pPr>
          </w:p>
        </w:tc>
        <w:tc>
          <w:tcPr>
            <w:tcW w:w="3911" w:type="dxa"/>
          </w:tcPr>
          <w:p w:rsidR="003B0286" w:rsidRPr="006847BE" w:rsidRDefault="003B0286" w:rsidP="005669F3">
            <w:pPr>
              <w:autoSpaceDE w:val="0"/>
              <w:autoSpaceDN w:val="0"/>
              <w:spacing w:after="0" w:line="240" w:lineRule="auto"/>
              <w:jc w:val="both"/>
              <w:rPr>
                <w:rFonts w:asciiTheme="minorHAnsi" w:hAnsiTheme="minorHAnsi" w:cstheme="minorHAnsi"/>
                <w:sz w:val="24"/>
                <w:szCs w:val="24"/>
              </w:rPr>
            </w:pPr>
          </w:p>
        </w:tc>
        <w:tc>
          <w:tcPr>
            <w:tcW w:w="3911" w:type="dxa"/>
            <w:gridSpan w:val="2"/>
          </w:tcPr>
          <w:p w:rsidR="003B0286" w:rsidRPr="006847BE" w:rsidRDefault="003B0286" w:rsidP="005669F3">
            <w:pPr>
              <w:tabs>
                <w:tab w:val="left" w:pos="1800"/>
                <w:tab w:val="left" w:pos="3600"/>
                <w:tab w:val="left" w:pos="5400"/>
                <w:tab w:val="left" w:pos="7200"/>
                <w:tab w:val="left" w:pos="9000"/>
                <w:tab w:val="left" w:pos="10800"/>
                <w:tab w:val="left" w:pos="12600"/>
                <w:tab w:val="left" w:pos="14400"/>
                <w:tab w:val="left" w:pos="16200"/>
                <w:tab w:val="left" w:pos="18000"/>
                <w:tab w:val="left" w:pos="19800"/>
                <w:tab w:val="left" w:pos="21600"/>
                <w:tab w:val="left" w:pos="23400"/>
                <w:tab w:val="left" w:pos="25200"/>
                <w:tab w:val="left" w:pos="27000"/>
                <w:tab w:val="left" w:pos="28800"/>
                <w:tab w:val="left" w:pos="30600"/>
              </w:tabs>
              <w:autoSpaceDE w:val="0"/>
              <w:autoSpaceDN w:val="0"/>
              <w:adjustRightInd w:val="0"/>
              <w:spacing w:after="0" w:line="240" w:lineRule="auto"/>
              <w:jc w:val="both"/>
              <w:rPr>
                <w:rFonts w:asciiTheme="minorHAnsi" w:eastAsiaTheme="minorHAnsi" w:hAnsiTheme="minorHAnsi" w:cstheme="minorHAnsi"/>
                <w:sz w:val="24"/>
                <w:szCs w:val="24"/>
              </w:rPr>
            </w:pPr>
          </w:p>
        </w:tc>
      </w:tr>
    </w:tbl>
    <w:p w:rsidR="003B0286" w:rsidRDefault="003B0286" w:rsidP="007B5431">
      <w:pPr>
        <w:keepNext/>
        <w:tabs>
          <w:tab w:val="left" w:pos="7424"/>
        </w:tabs>
        <w:spacing w:after="0" w:line="360" w:lineRule="auto"/>
        <w:jc w:val="both"/>
        <w:rPr>
          <w:rFonts w:ascii="Times New Roman" w:hAnsi="Times New Roman"/>
          <w:b/>
          <w:color w:val="000000"/>
          <w:szCs w:val="24"/>
        </w:rPr>
      </w:pPr>
    </w:p>
    <w:p w:rsidR="003B0286" w:rsidRDefault="003B0286">
      <w:pPr>
        <w:rPr>
          <w:rFonts w:ascii="Times New Roman" w:hAnsi="Times New Roman"/>
          <w:b/>
          <w:color w:val="000000"/>
          <w:szCs w:val="24"/>
        </w:rPr>
      </w:pPr>
      <w:r>
        <w:rPr>
          <w:rFonts w:ascii="Times New Roman" w:hAnsi="Times New Roman"/>
          <w:b/>
          <w:color w:val="000000"/>
          <w:szCs w:val="24"/>
        </w:rPr>
        <w:br w:type="page"/>
      </w:r>
    </w:p>
    <w:tbl>
      <w:tblPr>
        <w:tblpPr w:leftFromText="180" w:rightFromText="180" w:vertAnchor="text" w:horzAnchor="margin" w:tblpY="180"/>
        <w:tblW w:w="9389" w:type="dxa"/>
        <w:tblLook w:val="04A0" w:firstRow="1" w:lastRow="0" w:firstColumn="1" w:lastColumn="0" w:noHBand="0" w:noVBand="1"/>
      </w:tblPr>
      <w:tblGrid>
        <w:gridCol w:w="1567"/>
        <w:gridCol w:w="3911"/>
        <w:gridCol w:w="3911"/>
      </w:tblGrid>
      <w:tr w:rsidR="003B0286" w:rsidRPr="006847BE" w:rsidTr="005669F3">
        <w:tc>
          <w:tcPr>
            <w:tcW w:w="9389" w:type="dxa"/>
            <w:gridSpan w:val="3"/>
          </w:tcPr>
          <w:p w:rsidR="003B0286" w:rsidRPr="006847BE" w:rsidRDefault="003B0286" w:rsidP="005669F3">
            <w:pPr>
              <w:spacing w:after="0" w:line="240" w:lineRule="auto"/>
              <w:jc w:val="both"/>
            </w:pPr>
          </w:p>
          <w:p w:rsidR="003B0286" w:rsidRPr="006847BE" w:rsidRDefault="003B0286" w:rsidP="005669F3">
            <w:pPr>
              <w:autoSpaceDE w:val="0"/>
              <w:autoSpaceDN w:val="0"/>
              <w:spacing w:after="0" w:line="240" w:lineRule="auto"/>
              <w:jc w:val="both"/>
              <w:rPr>
                <w:rFonts w:ascii="Arial" w:hAnsi="Arial" w:cs="Arial"/>
                <w:sz w:val="20"/>
                <w:szCs w:val="20"/>
              </w:rPr>
            </w:pPr>
            <w:r w:rsidRPr="006847BE">
              <w:rPr>
                <w:rFonts w:ascii="Arial" w:hAnsi="Arial" w:cs="Arial"/>
                <w:sz w:val="20"/>
                <w:szCs w:val="20"/>
              </w:rPr>
              <w:t>T</w:t>
            </w:r>
            <w:r>
              <w:rPr>
                <w:rFonts w:asciiTheme="minorHAnsi" w:hAnsiTheme="minorHAnsi" w:cstheme="minorHAnsi"/>
                <w:sz w:val="24"/>
                <w:szCs w:val="24"/>
              </w:rPr>
              <w:t>able A</w:t>
            </w:r>
            <w:r>
              <w:rPr>
                <w:rFonts w:asciiTheme="minorHAnsi" w:hAnsiTheme="minorHAnsi" w:cstheme="minorHAnsi"/>
                <w:sz w:val="24"/>
                <w:szCs w:val="24"/>
              </w:rPr>
              <w:t>2</w:t>
            </w:r>
            <w:r w:rsidRPr="006847BE">
              <w:rPr>
                <w:rFonts w:asciiTheme="minorHAnsi" w:hAnsiTheme="minorHAnsi" w:cstheme="minorHAnsi"/>
                <w:sz w:val="24"/>
                <w:szCs w:val="24"/>
              </w:rPr>
              <w:t xml:space="preserve"> Solar Zenith angle function G(</w:t>
            </w:r>
            <w:r w:rsidRPr="006847BE">
              <w:rPr>
                <w:rFonts w:ascii="Symbol" w:hAnsi="Symbol"/>
                <w:sz w:val="24"/>
                <w:szCs w:val="24"/>
              </w:rPr>
              <w:t></w:t>
            </w:r>
            <w:r>
              <w:rPr>
                <w:rFonts w:asciiTheme="minorHAnsi" w:hAnsiTheme="minorHAnsi" w:cstheme="minorHAnsi"/>
                <w:sz w:val="24"/>
                <w:szCs w:val="24"/>
              </w:rPr>
              <w:t>) used in Eq. 1</w:t>
            </w:r>
            <w:r w:rsidRPr="006847BE">
              <w:rPr>
                <w:rFonts w:asciiTheme="minorHAnsi" w:hAnsiTheme="minorHAnsi" w:cstheme="minorHAnsi"/>
                <w:sz w:val="24"/>
                <w:szCs w:val="24"/>
              </w:rPr>
              <w:t>8</w:t>
            </w:r>
          </w:p>
        </w:tc>
      </w:tr>
      <w:tr w:rsidR="003B0286" w:rsidRPr="006847BE" w:rsidTr="005669F3">
        <w:trPr>
          <w:trHeight w:val="550"/>
        </w:trPr>
        <w:tc>
          <w:tcPr>
            <w:tcW w:w="1567" w:type="dxa"/>
            <w:vMerge w:val="restart"/>
          </w:tcPr>
          <w:p w:rsidR="003B0286" w:rsidRPr="006847BE" w:rsidRDefault="003B0286" w:rsidP="005669F3">
            <w:pPr>
              <w:spacing w:after="0" w:line="240" w:lineRule="auto"/>
              <w:jc w:val="right"/>
            </w:pPr>
            <w:r w:rsidRPr="006847BE">
              <w:rPr>
                <w:rFonts w:cstheme="minorHAnsi"/>
              </w:rPr>
              <w:t>G(</w:t>
            </w:r>
            <w:r w:rsidRPr="006847BE">
              <w:rPr>
                <w:rFonts w:ascii="Symbol" w:hAnsi="Symbol"/>
              </w:rPr>
              <w:t></w:t>
            </w:r>
            <w:r w:rsidRPr="006847BE">
              <w:rPr>
                <w:rFonts w:cstheme="minorHAnsi"/>
              </w:rPr>
              <w:t>)</w:t>
            </w:r>
          </w:p>
        </w:tc>
        <w:tc>
          <w:tcPr>
            <w:tcW w:w="7822" w:type="dxa"/>
            <w:gridSpan w:val="2"/>
          </w:tcPr>
          <w:p w:rsidR="003B0286" w:rsidRPr="006847BE" w:rsidRDefault="003B0286" w:rsidP="005669F3">
            <w:pPr>
              <w:autoSpaceDE w:val="0"/>
              <w:autoSpaceDN w:val="0"/>
              <w:spacing w:after="0" w:line="240" w:lineRule="auto"/>
              <w:jc w:val="both"/>
              <w:rPr>
                <w:rFonts w:asciiTheme="minorHAnsi" w:hAnsiTheme="minorHAnsi" w:cstheme="minorHAnsi"/>
                <w:sz w:val="24"/>
                <w:szCs w:val="24"/>
              </w:rPr>
            </w:pPr>
            <w:r w:rsidRPr="006847BE">
              <w:rPr>
                <w:sz w:val="24"/>
                <w:szCs w:val="24"/>
              </w:rPr>
              <w:t xml:space="preserve">  =   </w:t>
            </w:r>
            <w:proofErr w:type="spellStart"/>
            <w:r w:rsidRPr="006847BE">
              <w:rPr>
                <w:rFonts w:asciiTheme="minorHAnsi" w:hAnsiTheme="minorHAnsi" w:cstheme="minorHAnsi"/>
                <w:sz w:val="24"/>
                <w:szCs w:val="24"/>
              </w:rPr>
              <w:t>g+h</w:t>
            </w:r>
            <w:proofErr w:type="spellEnd"/>
            <w:r w:rsidRPr="006847BE">
              <w:rPr>
                <w:rFonts w:ascii="Mathematica1" w:hAnsi="Mathematica1"/>
                <w:sz w:val="28"/>
                <w:szCs w:val="28"/>
              </w:rPr>
              <w:t></w:t>
            </w:r>
            <w:r w:rsidRPr="006847BE">
              <w:rPr>
                <w:rFonts w:asciiTheme="minorHAnsi" w:hAnsiTheme="minorHAnsi" w:cstheme="minorHAnsi"/>
                <w:sz w:val="24"/>
                <w:szCs w:val="24"/>
              </w:rPr>
              <w:t>+i</w:t>
            </w:r>
            <w:r w:rsidRPr="006847BE">
              <w:rPr>
                <w:rFonts w:ascii="Mathematica1" w:hAnsi="Mathematica1"/>
                <w:sz w:val="28"/>
                <w:szCs w:val="28"/>
              </w:rPr>
              <w:t></w:t>
            </w:r>
            <w:r w:rsidRPr="006847BE">
              <w:rPr>
                <w:rFonts w:asciiTheme="minorHAnsi" w:hAnsiTheme="minorHAnsi" w:cstheme="minorHAnsi"/>
                <w:sz w:val="24"/>
                <w:szCs w:val="24"/>
                <w:vertAlign w:val="superscript"/>
              </w:rPr>
              <w:t>2</w:t>
            </w:r>
            <w:r w:rsidRPr="006847BE">
              <w:rPr>
                <w:rFonts w:asciiTheme="minorHAnsi" w:hAnsiTheme="minorHAnsi" w:cstheme="minorHAnsi"/>
                <w:sz w:val="24"/>
                <w:szCs w:val="24"/>
              </w:rPr>
              <w:t>+j</w:t>
            </w:r>
            <w:r w:rsidRPr="006847BE">
              <w:rPr>
                <w:rFonts w:ascii="Mathematica1" w:hAnsi="Mathematica1"/>
                <w:sz w:val="28"/>
                <w:szCs w:val="28"/>
              </w:rPr>
              <w:t></w:t>
            </w:r>
            <w:r w:rsidRPr="006847BE">
              <w:rPr>
                <w:rFonts w:asciiTheme="minorHAnsi" w:hAnsiTheme="minorHAnsi" w:cstheme="minorHAnsi"/>
                <w:sz w:val="24"/>
                <w:szCs w:val="24"/>
                <w:vertAlign w:val="superscript"/>
              </w:rPr>
              <w:t>3</w:t>
            </w:r>
            <w:r w:rsidRPr="006847BE">
              <w:rPr>
                <w:rFonts w:asciiTheme="minorHAnsi" w:hAnsiTheme="minorHAnsi" w:cstheme="minorHAnsi"/>
                <w:sz w:val="24"/>
                <w:szCs w:val="24"/>
              </w:rPr>
              <w:t>+k</w:t>
            </w:r>
            <w:r w:rsidRPr="006847BE">
              <w:rPr>
                <w:rFonts w:ascii="Mathematica1" w:hAnsi="Mathematica1"/>
                <w:sz w:val="28"/>
                <w:szCs w:val="28"/>
              </w:rPr>
              <w:t></w:t>
            </w:r>
            <w:r w:rsidRPr="006847BE">
              <w:rPr>
                <w:rFonts w:asciiTheme="minorHAnsi" w:hAnsiTheme="minorHAnsi" w:cstheme="minorHAnsi"/>
                <w:sz w:val="24"/>
                <w:szCs w:val="24"/>
                <w:vertAlign w:val="superscript"/>
              </w:rPr>
              <w:t>4</w:t>
            </w:r>
            <w:r w:rsidRPr="006847BE">
              <w:rPr>
                <w:rFonts w:asciiTheme="minorHAnsi" w:hAnsiTheme="minorHAnsi" w:cstheme="minorHAnsi"/>
                <w:sz w:val="24"/>
                <w:szCs w:val="24"/>
              </w:rPr>
              <w:t xml:space="preserve"> </w:t>
            </w:r>
          </w:p>
        </w:tc>
      </w:tr>
      <w:tr w:rsidR="003B0286" w:rsidRPr="006847BE" w:rsidTr="005669F3">
        <w:trPr>
          <w:trHeight w:val="826"/>
        </w:trPr>
        <w:tc>
          <w:tcPr>
            <w:tcW w:w="1567" w:type="dxa"/>
            <w:vMerge/>
          </w:tcPr>
          <w:p w:rsidR="003B0286" w:rsidRPr="006847BE" w:rsidRDefault="003B0286" w:rsidP="005669F3">
            <w:pPr>
              <w:spacing w:after="0" w:line="240" w:lineRule="auto"/>
              <w:jc w:val="both"/>
              <w:rPr>
                <w:rFonts w:cstheme="minorHAnsi"/>
              </w:rPr>
            </w:pPr>
          </w:p>
        </w:tc>
        <w:tc>
          <w:tcPr>
            <w:tcW w:w="3911" w:type="dxa"/>
          </w:tcPr>
          <w:p w:rsidR="003B0286" w:rsidRPr="006847BE" w:rsidRDefault="003B0286" w:rsidP="005669F3">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   g= 0.9996074048174048 </w:t>
            </w:r>
          </w:p>
          <w:p w:rsidR="003B0286" w:rsidRPr="006847BE" w:rsidRDefault="003B0286" w:rsidP="005669F3">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   h= 0.0001453776871276851 </w:t>
            </w:r>
          </w:p>
          <w:p w:rsidR="003B0286" w:rsidRPr="006847BE" w:rsidRDefault="003B0286" w:rsidP="005669F3">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   </w:t>
            </w:r>
            <w:proofErr w:type="spellStart"/>
            <w:r w:rsidRPr="006847BE">
              <w:rPr>
                <w:rFonts w:asciiTheme="minorHAnsi" w:hAnsiTheme="minorHAnsi" w:cstheme="minorHAnsi"/>
                <w:sz w:val="24"/>
                <w:szCs w:val="24"/>
              </w:rPr>
              <w:t>i</w:t>
            </w:r>
            <w:proofErr w:type="spellEnd"/>
            <w:r w:rsidRPr="006847BE">
              <w:rPr>
                <w:rFonts w:asciiTheme="minorHAnsi" w:hAnsiTheme="minorHAnsi" w:cstheme="minorHAnsi"/>
                <w:sz w:val="24"/>
                <w:szCs w:val="24"/>
              </w:rPr>
              <w:t xml:space="preserve">= 2.806514180264192E-05 </w:t>
            </w:r>
          </w:p>
        </w:tc>
        <w:tc>
          <w:tcPr>
            <w:tcW w:w="3911" w:type="dxa"/>
          </w:tcPr>
          <w:p w:rsidR="003B0286" w:rsidRPr="006847BE" w:rsidRDefault="003B0286" w:rsidP="005669F3">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j= 1.412462444962443E-06 </w:t>
            </w:r>
          </w:p>
          <w:p w:rsidR="003B0286" w:rsidRPr="006847BE" w:rsidRDefault="003B0286" w:rsidP="005669F3">
            <w:pPr>
              <w:autoSpaceDE w:val="0"/>
              <w:autoSpaceDN w:val="0"/>
              <w:spacing w:after="0" w:line="240" w:lineRule="auto"/>
              <w:jc w:val="both"/>
              <w:rPr>
                <w:rFonts w:asciiTheme="minorHAnsi" w:hAnsiTheme="minorHAnsi" w:cstheme="minorHAnsi"/>
                <w:sz w:val="24"/>
                <w:szCs w:val="24"/>
              </w:rPr>
            </w:pPr>
            <w:r w:rsidRPr="006847BE">
              <w:rPr>
                <w:rFonts w:asciiTheme="minorHAnsi" w:hAnsiTheme="minorHAnsi" w:cstheme="minorHAnsi"/>
                <w:sz w:val="24"/>
                <w:szCs w:val="24"/>
              </w:rPr>
              <w:t xml:space="preserve">k= -2.037907925407924E-08 </w:t>
            </w:r>
          </w:p>
          <w:p w:rsidR="003B0286" w:rsidRPr="006847BE" w:rsidRDefault="003B0286" w:rsidP="005669F3">
            <w:pPr>
              <w:tabs>
                <w:tab w:val="left" w:pos="1800"/>
                <w:tab w:val="left" w:pos="3600"/>
                <w:tab w:val="left" w:pos="5400"/>
                <w:tab w:val="left" w:pos="7200"/>
                <w:tab w:val="left" w:pos="9000"/>
                <w:tab w:val="left" w:pos="10800"/>
                <w:tab w:val="left" w:pos="12600"/>
                <w:tab w:val="left" w:pos="14400"/>
                <w:tab w:val="left" w:pos="16200"/>
                <w:tab w:val="left" w:pos="18000"/>
                <w:tab w:val="left" w:pos="19800"/>
                <w:tab w:val="left" w:pos="21600"/>
                <w:tab w:val="left" w:pos="23400"/>
                <w:tab w:val="left" w:pos="25200"/>
                <w:tab w:val="left" w:pos="27000"/>
                <w:tab w:val="left" w:pos="28800"/>
                <w:tab w:val="left" w:pos="30600"/>
              </w:tabs>
              <w:autoSpaceDE w:val="0"/>
              <w:autoSpaceDN w:val="0"/>
              <w:adjustRightInd w:val="0"/>
              <w:spacing w:after="0" w:line="240" w:lineRule="auto"/>
              <w:jc w:val="both"/>
              <w:rPr>
                <w:rFonts w:asciiTheme="minorHAnsi" w:eastAsiaTheme="minorHAnsi" w:hAnsiTheme="minorHAnsi" w:cstheme="minorHAnsi"/>
                <w:sz w:val="24"/>
                <w:szCs w:val="24"/>
              </w:rPr>
            </w:pPr>
          </w:p>
        </w:tc>
      </w:tr>
    </w:tbl>
    <w:p w:rsidR="00FB0C9A" w:rsidRDefault="00FB0C9A" w:rsidP="007B5431">
      <w:pPr>
        <w:keepNext/>
        <w:tabs>
          <w:tab w:val="left" w:pos="7424"/>
        </w:tabs>
        <w:spacing w:after="0" w:line="360" w:lineRule="auto"/>
        <w:jc w:val="both"/>
        <w:rPr>
          <w:rFonts w:ascii="Times New Roman" w:hAnsi="Times New Roman"/>
          <w:b/>
          <w:color w:val="000000"/>
          <w:szCs w:val="24"/>
        </w:rPr>
      </w:pPr>
    </w:p>
    <w:p w:rsidR="00FB0C9A" w:rsidRDefault="00FB0C9A">
      <w:pPr>
        <w:rPr>
          <w:rFonts w:ascii="Times New Roman" w:hAnsi="Times New Roman"/>
          <w:b/>
          <w:color w:val="000000"/>
          <w:szCs w:val="24"/>
        </w:rPr>
      </w:pPr>
      <w:r>
        <w:rPr>
          <w:rFonts w:ascii="Times New Roman" w:hAnsi="Times New Roman"/>
          <w:b/>
          <w:color w:val="000000"/>
          <w:szCs w:val="24"/>
        </w:rPr>
        <w:br w:type="page"/>
      </w:r>
    </w:p>
    <w:p w:rsidR="00FB0C9A" w:rsidRDefault="00FB0C9A" w:rsidP="007B5431">
      <w:pPr>
        <w:keepNext/>
        <w:tabs>
          <w:tab w:val="left" w:pos="7424"/>
        </w:tabs>
        <w:spacing w:after="0" w:line="360" w:lineRule="auto"/>
        <w:jc w:val="both"/>
        <w:rPr>
          <w:rFonts w:ascii="Times New Roman" w:hAnsi="Times New Roman"/>
          <w:b/>
          <w:color w:val="000000"/>
          <w:szCs w:val="24"/>
        </w:rPr>
      </w:pPr>
      <w:r>
        <w:rPr>
          <w:rFonts w:ascii="Times New Roman" w:hAnsi="Times New Roman"/>
          <w:b/>
          <w:color w:val="000000"/>
          <w:szCs w:val="24"/>
        </w:rPr>
        <w:lastRenderedPageBreak/>
        <w:t>Figure Captions</w:t>
      </w:r>
    </w:p>
    <w:p w:rsidR="00FB0C9A" w:rsidRDefault="00FB0C9A" w:rsidP="00FB0C9A">
      <w:proofErr w:type="gramStart"/>
      <w:r>
        <w:t>f01  Filter</w:t>
      </w:r>
      <w:proofErr w:type="gramEnd"/>
      <w:r>
        <w:t xml:space="preserve"> transmission functions (percent) for the 10 EPIC wavelengths</w:t>
      </w:r>
    </w:p>
    <w:p w:rsidR="00FB0C9A" w:rsidRDefault="00FB0C9A" w:rsidP="00FB0C9A">
      <w:proofErr w:type="gramStart"/>
      <w:r>
        <w:t>f02</w:t>
      </w:r>
      <w:proofErr w:type="gramEnd"/>
      <w:r>
        <w:rPr>
          <w:b/>
        </w:rPr>
        <w:t xml:space="preserve"> </w:t>
      </w:r>
      <w:r>
        <w:t>Normalized calibration functions referenced to its value at 4 Jan 2016 when D</w:t>
      </w:r>
      <w:r>
        <w:rPr>
          <w:vertAlign w:val="subscript"/>
        </w:rPr>
        <w:t>E</w:t>
      </w:r>
      <w:r>
        <w:t xml:space="preserve"> = 1 au. Average rate of increase is 0.016 per year.</w:t>
      </w:r>
    </w:p>
    <w:p w:rsidR="00FB0C9A" w:rsidRDefault="00FB0C9A" w:rsidP="00FB0C9A">
      <w:proofErr w:type="gramStart"/>
      <w:r>
        <w:t>f03</w:t>
      </w:r>
      <w:proofErr w:type="gramEnd"/>
      <w:r>
        <w:rPr>
          <w:b/>
        </w:rPr>
        <w:t xml:space="preserve"> </w:t>
      </w:r>
      <w:r>
        <w:t>Natural Color EPIC Earth images from June 6 and December 6, 2016 showing the field of view during the respective hemispheric summers.  In both of these images, 6-months apart, the EPIC orbit is to the west of the Earth-Sun line causing the west side of the globe (sunrise) to appear brighter than the east side (sunset). Notice the bright specular reflection over Argentina, South America embedded within a cloud feature. This is thought to be from ice crystals in high clouds (Marshak et al., 2017).</w:t>
      </w:r>
    </w:p>
    <w:p w:rsidR="00FB0C9A" w:rsidRDefault="00FB0C9A" w:rsidP="00FB0C9A">
      <w:proofErr w:type="gramStart"/>
      <w:r>
        <w:t>f04</w:t>
      </w:r>
      <w:proofErr w:type="gramEnd"/>
      <w:r>
        <w:t xml:space="preserve"> EPIC retrieved ozone and LER values for April 17, 2016 at 00:36 UTC.  The ozone scale is from 100 to 500 DU, and the LER scale is from 0 to 100 percent.</w:t>
      </w:r>
    </w:p>
    <w:p w:rsidR="00FB0C9A" w:rsidRDefault="00FB0C9A" w:rsidP="00FB0C9A">
      <w:r>
        <w:t>f05 LER at six sequential UTC 0:36, 2:24, 4:12, 6:00, 7:48, and 9:36 from 17 April 2017 showing clouds in the arctic region as the earth rotates in EPIC’s field of view.</w:t>
      </w:r>
    </w:p>
    <w:p w:rsidR="00FB0C9A" w:rsidRDefault="00FB0C9A" w:rsidP="00FB0C9A">
      <w:pPr>
        <w:jc w:val="both"/>
      </w:pPr>
      <w:proofErr w:type="gramStart"/>
      <w:r>
        <w:t>f06</w:t>
      </w:r>
      <w:proofErr w:type="gramEnd"/>
      <w:r>
        <w:t xml:space="preserve"> Cloud formations from 23 Nov 2015 showing cloud cover in the Southern Hemisphere and near Antarctica at 6 different UTC’s, 10:56, 12:44 14:32, and 16:20, 14:32, 18:09, and 19:57.</w:t>
      </w:r>
    </w:p>
    <w:p w:rsidR="00FB0C9A" w:rsidRDefault="00FB0C9A" w:rsidP="00FB0C9A">
      <w:pPr>
        <w:jc w:val="both"/>
      </w:pPr>
      <w:r>
        <w:t>f07 O</w:t>
      </w:r>
      <w:r>
        <w:rPr>
          <w:vertAlign w:val="subscript"/>
        </w:rPr>
        <w:t>2</w:t>
      </w:r>
      <w:r>
        <w:t xml:space="preserve"> A-band View of Antarctica on December 6, 2015 showing clouds over ice. The white bright clouds are at higher altitudes than the dull grey clouds because of a combination of less oxygen absorption and higher optical depth.</w:t>
      </w:r>
    </w:p>
    <w:p w:rsidR="00FB0C9A" w:rsidRDefault="00FB0C9A" w:rsidP="00FB0C9A">
      <w:proofErr w:type="gramStart"/>
      <w:r>
        <w:t>f08</w:t>
      </w:r>
      <w:proofErr w:type="gramEnd"/>
      <w:r>
        <w:t xml:space="preserve"> Daily O</w:t>
      </w:r>
      <w:r>
        <w:rPr>
          <w:vertAlign w:val="subscript"/>
        </w:rPr>
        <w:t>3</w:t>
      </w:r>
      <w:r>
        <w:t xml:space="preserve"> data for EPIC (red) and Pandora (Grey) 2015 - 2016.  Left: EPIC ozone data compared to Pandora retrievals at Boulder Colorado. Right: Percent difference between EPIC and Pandora.</w:t>
      </w:r>
    </w:p>
    <w:p w:rsidR="00FB0C9A" w:rsidRDefault="00FB0C9A" w:rsidP="00FB0C9A">
      <w:proofErr w:type="gramStart"/>
      <w:r>
        <w:t>f09</w:t>
      </w:r>
      <w:proofErr w:type="gramEnd"/>
      <w:r>
        <w:t xml:space="preserve"> Comparison of EPIC total column ozone with the MERRA-2 assimilation model ozone.</w:t>
      </w:r>
    </w:p>
    <w:p w:rsidR="00FB0C9A" w:rsidRDefault="00FB0C9A" w:rsidP="00FB0C9A">
      <w:proofErr w:type="gramStart"/>
      <w:r>
        <w:t>f10</w:t>
      </w:r>
      <w:proofErr w:type="gramEnd"/>
      <w:r>
        <w:t xml:space="preserve"> Global image of ozone field for Fig. 11 for 23 Nov 2015 at 16:20 UTC</w:t>
      </w:r>
    </w:p>
    <w:p w:rsidR="00FB0C9A" w:rsidRDefault="00FB0C9A" w:rsidP="00FB0C9A">
      <w:proofErr w:type="gramStart"/>
      <w:r>
        <w:t>f11</w:t>
      </w:r>
      <w:proofErr w:type="gramEnd"/>
      <w:r>
        <w:t xml:space="preserve"> Longitudinal or diurnal variation of ozone for the Southern Hemisphere every 5</w:t>
      </w:r>
      <w:r>
        <w:rPr>
          <w:vertAlign w:val="superscript"/>
        </w:rPr>
        <w:t>O</w:t>
      </w:r>
      <w:r>
        <w:t xml:space="preserve"> degrees from 0</w:t>
      </w:r>
      <w:r>
        <w:rPr>
          <w:vertAlign w:val="superscript"/>
        </w:rPr>
        <w:t>O</w:t>
      </w:r>
      <w:r>
        <w:t xml:space="preserve"> to 70S</w:t>
      </w:r>
      <w:r>
        <w:rPr>
          <w:vertAlign w:val="superscript"/>
        </w:rPr>
        <w:t>O</w:t>
      </w:r>
      <w:r>
        <w:t xml:space="preserve"> for 23 Nov 2015 at 16:20 UTC. The grey points are the individual data points in the band.  The solid lines are a </w:t>
      </w:r>
      <w:proofErr w:type="spellStart"/>
      <w:proofErr w:type="gramStart"/>
      <w:r>
        <w:t>Lowess</w:t>
      </w:r>
      <w:proofErr w:type="spellEnd"/>
      <w:r>
        <w:t>(</w:t>
      </w:r>
      <w:proofErr w:type="gramEnd"/>
      <w:r>
        <w:t xml:space="preserve">0.05) fit to the data points representing a solar time average from 0.6 to 0.7 hours depending on latitude. The SZA is limited to </w:t>
      </w:r>
      <w:r>
        <w:rPr>
          <w:rFonts w:cs="Calibri"/>
        </w:rPr>
        <w:t>±</w:t>
      </w:r>
      <w:r>
        <w:t>70</w:t>
      </w:r>
      <w:r>
        <w:rPr>
          <w:vertAlign w:val="superscript"/>
        </w:rPr>
        <w:t>O</w:t>
      </w:r>
      <w:r>
        <w:t>. Longitude = 0 Corresponds to 16:20 local time and longitude = -150 corresponds to 06:20 local time.</w:t>
      </w:r>
    </w:p>
    <w:p w:rsidR="00FB0C9A" w:rsidRDefault="00FB0C9A" w:rsidP="00FB0C9A">
      <w:proofErr w:type="gramStart"/>
      <w:r>
        <w:t>f12</w:t>
      </w:r>
      <w:proofErr w:type="gramEnd"/>
      <w:r>
        <w:t xml:space="preserve"> Global image of ozone field for Fig. 13 for 21 June 2016 at 18:41 UTC    </w:t>
      </w:r>
    </w:p>
    <w:p w:rsidR="00FB0C9A" w:rsidRDefault="00FB0C9A" w:rsidP="00FB0C9A">
      <w:proofErr w:type="gramStart"/>
      <w:r>
        <w:t>f13</w:t>
      </w:r>
      <w:proofErr w:type="gramEnd"/>
      <w:r>
        <w:t xml:space="preserve"> Longitudinal or diurnal variation of ozone for the Northern Hemisphere every 5</w:t>
      </w:r>
      <w:r>
        <w:rPr>
          <w:vertAlign w:val="superscript"/>
        </w:rPr>
        <w:t>O</w:t>
      </w:r>
      <w:r>
        <w:t xml:space="preserve"> from 0</w:t>
      </w:r>
      <w:r>
        <w:rPr>
          <w:vertAlign w:val="superscript"/>
        </w:rPr>
        <w:t>O</w:t>
      </w:r>
      <w:r>
        <w:t xml:space="preserve"> to 70</w:t>
      </w:r>
      <w:r>
        <w:rPr>
          <w:vertAlign w:val="superscript"/>
        </w:rPr>
        <w:t>O</w:t>
      </w:r>
      <w:r>
        <w:t xml:space="preserve"> for 21 June 2016 at 18:41 UTC. The grey bands are the individual data points in the band.  The solid lines are a </w:t>
      </w:r>
      <w:proofErr w:type="spellStart"/>
      <w:proofErr w:type="gramStart"/>
      <w:r>
        <w:t>Lowess</w:t>
      </w:r>
      <w:proofErr w:type="spellEnd"/>
      <w:r>
        <w:t>(</w:t>
      </w:r>
      <w:proofErr w:type="gramEnd"/>
      <w:r>
        <w:t xml:space="preserve">0.05) fit to the data points representing a solar time average from 0.6 to 0.7 hours depending on latitude.  The SZA is limited to </w:t>
      </w:r>
      <w:r>
        <w:rPr>
          <w:rFonts w:cs="Calibri"/>
        </w:rPr>
        <w:t>±</w:t>
      </w:r>
      <w:r>
        <w:t>70</w:t>
      </w:r>
      <w:r>
        <w:rPr>
          <w:vertAlign w:val="superscript"/>
        </w:rPr>
        <w:t>O</w:t>
      </w:r>
      <w:r>
        <w:t>. Longitude = 0 Corresponds to 18:41 local time and longitude = -180 corresponds to 06:41 local time.</w:t>
      </w:r>
    </w:p>
    <w:p w:rsidR="00FB0C9A" w:rsidRDefault="00FB0C9A" w:rsidP="00FB0C9A">
      <w:proofErr w:type="gramStart"/>
      <w:r>
        <w:lastRenderedPageBreak/>
        <w:t>f14</w:t>
      </w:r>
      <w:proofErr w:type="gramEnd"/>
      <w:r>
        <w:t xml:space="preserve"> Global image of ozone field for Figs. 15 and 16 for 17 April 2016 at 18:36 UTC.</w:t>
      </w:r>
    </w:p>
    <w:p w:rsidR="00FB0C9A" w:rsidRDefault="00FB0C9A" w:rsidP="00FB0C9A">
      <w:proofErr w:type="gramStart"/>
      <w:r>
        <w:t>f15</w:t>
      </w:r>
      <w:proofErr w:type="gramEnd"/>
      <w:r>
        <w:t xml:space="preserve"> Southern Hemisphere: Solid lines are approximately 30 minute averages in solar time at 18:38 UTC on 17 April 2016 for ozone variation between 0</w:t>
      </w:r>
      <w:r>
        <w:rPr>
          <w:vertAlign w:val="superscript"/>
        </w:rPr>
        <w:t>O</w:t>
      </w:r>
      <w:r>
        <w:t xml:space="preserve"> and 55</w:t>
      </w:r>
      <w:r>
        <w:rPr>
          <w:vertAlign w:val="superscript"/>
        </w:rPr>
        <w:t>O</w:t>
      </w:r>
      <w:r>
        <w:t>S latitude in 0.25</w:t>
      </w:r>
      <w:r>
        <w:rPr>
          <w:vertAlign w:val="superscript"/>
        </w:rPr>
        <w:t>O</w:t>
      </w:r>
      <w:r>
        <w:t xml:space="preserve"> latitude bands for 17 April 2016 at 17:36 UTC.</w:t>
      </w:r>
    </w:p>
    <w:p w:rsidR="00FB0C9A" w:rsidRDefault="00FB0C9A" w:rsidP="00FB0C9A">
      <w:proofErr w:type="gramStart"/>
      <w:r>
        <w:t>f16</w:t>
      </w:r>
      <w:proofErr w:type="gramEnd"/>
      <w:r>
        <w:t xml:space="preserve"> Northern Hemisphere: Solid lines are approximately 30 minute averages in solar time at 18:38 UTC on 17 April 2016 for ozone variation between 0</w:t>
      </w:r>
      <w:r>
        <w:rPr>
          <w:vertAlign w:val="superscript"/>
        </w:rPr>
        <w:t>O</w:t>
      </w:r>
      <w:r>
        <w:t xml:space="preserve"> and 75</w:t>
      </w:r>
      <w:r>
        <w:rPr>
          <w:vertAlign w:val="superscript"/>
        </w:rPr>
        <w:t>O</w:t>
      </w:r>
      <w:r>
        <w:t>N latitude in 0.25</w:t>
      </w:r>
      <w:r>
        <w:rPr>
          <w:vertAlign w:val="superscript"/>
        </w:rPr>
        <w:t>O</w:t>
      </w:r>
      <w:r>
        <w:t xml:space="preserve"> latitude bands for 17 April 2016 at 17:36 UTC.</w:t>
      </w:r>
    </w:p>
    <w:p w:rsidR="00FB0C9A" w:rsidRDefault="00FB0C9A" w:rsidP="00FB0C9A">
      <w:proofErr w:type="gramStart"/>
      <w:r>
        <w:t>f17</w:t>
      </w:r>
      <w:proofErr w:type="gramEnd"/>
      <w:r>
        <w:t xml:space="preserve"> Erythemal irradiances calculated from Eq. 13 and from the EPIC ozone and LER data obtained on April 17, 2016 at 18:35 UTC.  The scale shows both the irradiance values in W/m2 and the UV index ranging from 0 to 20. This scene is centered over the Pacific Ocean and shows a peak UV index of about 15. Since this period is close to equinox, the sun is nearly overhead just north of the equator with solar noon at 98.75</w:t>
      </w:r>
      <w:r>
        <w:rPr>
          <w:vertAlign w:val="superscript"/>
        </w:rPr>
        <w:t>O</w:t>
      </w:r>
      <w:r>
        <w:t>W longitude and overhead near 10</w:t>
      </w:r>
      <w:r>
        <w:rPr>
          <w:vertAlign w:val="superscript"/>
        </w:rPr>
        <w:t>O</w:t>
      </w:r>
      <w:r>
        <w:t>N.</w:t>
      </w:r>
    </w:p>
    <w:p w:rsidR="00FB0C9A" w:rsidRDefault="00FB0C9A" w:rsidP="00FB0C9A">
      <w:proofErr w:type="gramStart"/>
      <w:r>
        <w:t>f18</w:t>
      </w:r>
      <w:proofErr w:type="gramEnd"/>
      <w:r>
        <w:t xml:space="preserve"> Erythemal irradiances centered over South America on November 23, 2015 at 16:19 UTC showing extremely high values in the Andes Mountains in Peru, Bolivia, and Chile corresponding to a UV index greater than 20. Local solar noon is at 64.75</w:t>
      </w:r>
      <w:r>
        <w:rPr>
          <w:vertAlign w:val="superscript"/>
        </w:rPr>
        <w:t>O</w:t>
      </w:r>
      <w:r>
        <w:t>W and overhead near 20</w:t>
      </w:r>
      <w:r>
        <w:rPr>
          <w:vertAlign w:val="superscript"/>
        </w:rPr>
        <w:t>O</w:t>
      </w:r>
      <w:r>
        <w:t>S.</w:t>
      </w:r>
    </w:p>
    <w:p w:rsidR="00FB0C9A" w:rsidRDefault="00FB0C9A" w:rsidP="00FB0C9A">
      <w:proofErr w:type="gramStart"/>
      <w:r>
        <w:t>f19</w:t>
      </w:r>
      <w:proofErr w:type="gramEnd"/>
      <w:r>
        <w:t xml:space="preserve"> Erythemal Irradiances in a longitudinal slice at 20</w:t>
      </w:r>
      <w:r>
        <w:rPr>
          <w:vertAlign w:val="superscript"/>
        </w:rPr>
        <w:t>O</w:t>
      </w:r>
      <w:r>
        <w:t>S through a peak occurring in the Andes mountains. Local noon is at 64.75</w:t>
      </w:r>
      <w:r>
        <w:rPr>
          <w:vertAlign w:val="superscript"/>
        </w:rPr>
        <w:t>O</w:t>
      </w:r>
      <w:r>
        <w:t>W.</w:t>
      </w:r>
    </w:p>
    <w:p w:rsidR="00FB0C9A" w:rsidRDefault="00FB0C9A" w:rsidP="00FB0C9A">
      <w:proofErr w:type="gramStart"/>
      <w:r>
        <w:t>f20</w:t>
      </w:r>
      <w:proofErr w:type="gramEnd"/>
      <w:r>
        <w:t xml:space="preserve"> Erythemal irradiances centered over the United States on June 21, 2016 showing high values over the Rocky Mountains and a portions of the Sierra Nevada Mountains.  The UV index reaches about 15. Local solar noon is at 99.75</w:t>
      </w:r>
      <w:r>
        <w:rPr>
          <w:vertAlign w:val="superscript"/>
        </w:rPr>
        <w:t>O</w:t>
      </w:r>
      <w:r>
        <w:t>W and overhead near 23.3</w:t>
      </w:r>
      <w:r>
        <w:rPr>
          <w:vertAlign w:val="superscript"/>
        </w:rPr>
        <w:t>O</w:t>
      </w:r>
      <w:r>
        <w:t>N.</w:t>
      </w:r>
    </w:p>
    <w:p w:rsidR="00FB0C9A" w:rsidRDefault="00FB0C9A" w:rsidP="00FB0C9A">
      <w:proofErr w:type="gramStart"/>
      <w:r>
        <w:t>f21</w:t>
      </w:r>
      <w:proofErr w:type="gramEnd"/>
      <w:r>
        <w:t xml:space="preserve"> Erythemal UV irradiances centered over the Indian Ocean on June 21, 2016 showing high values over the Himalayan Mountains with the UV index exceeding 14.  UV levels are moderated by partial cloud cover reflection of radiation back to space.  Solar noon is at 80.25</w:t>
      </w:r>
      <w:r>
        <w:rPr>
          <w:vertAlign w:val="superscript"/>
        </w:rPr>
        <w:t>O</w:t>
      </w:r>
      <w:r>
        <w:t>E.</w:t>
      </w:r>
    </w:p>
    <w:p w:rsidR="00FB0C9A" w:rsidRDefault="00FB0C9A" w:rsidP="00FB0C9A">
      <w:proofErr w:type="gramStart"/>
      <w:r>
        <w:t>f22</w:t>
      </w:r>
      <w:proofErr w:type="gramEnd"/>
      <w:r>
        <w:t xml:space="preserve"> Erythemal Irradiances in a longitudinal slice at 32</w:t>
      </w:r>
      <w:r w:rsidR="0026125E" w:rsidRPr="0026125E">
        <w:rPr>
          <w:vertAlign w:val="superscript"/>
        </w:rPr>
        <w:t>O</w:t>
      </w:r>
      <w:r>
        <w:t>N through a portion of the Himalayan mountains. Local solar noon is at 80.25</w:t>
      </w:r>
      <w:r>
        <w:rPr>
          <w:vertAlign w:val="superscript"/>
        </w:rPr>
        <w:t>O</w:t>
      </w:r>
      <w:r>
        <w:t>E.</w:t>
      </w:r>
    </w:p>
    <w:p w:rsidR="00FB0C9A" w:rsidRDefault="00FB0C9A" w:rsidP="00FB0C9A">
      <w:proofErr w:type="gramStart"/>
      <w:r>
        <w:t>fA1</w:t>
      </w:r>
      <w:proofErr w:type="gramEnd"/>
      <w:r>
        <w:t xml:space="preserve"> An illustration of DSCOVR’s Lagrange-1 orbit</w:t>
      </w:r>
    </w:p>
    <w:p w:rsidR="007B5431" w:rsidRPr="003F2B35" w:rsidRDefault="00FB0C9A" w:rsidP="00FB0C9A">
      <w:pPr>
        <w:keepNext/>
        <w:tabs>
          <w:tab w:val="left" w:pos="7424"/>
        </w:tabs>
        <w:spacing w:after="0" w:line="360" w:lineRule="auto"/>
        <w:jc w:val="both"/>
        <w:rPr>
          <w:b/>
        </w:rPr>
      </w:pPr>
      <w:r w:rsidRPr="003F2B35">
        <w:rPr>
          <w:rFonts w:ascii="Times New Roman" w:hAnsi="Times New Roman"/>
          <w:b/>
          <w:color w:val="000000"/>
          <w:szCs w:val="24"/>
        </w:rPr>
        <w:t xml:space="preserve"> </w:t>
      </w:r>
      <w:r w:rsidR="00382C99" w:rsidRPr="003F2B35">
        <w:rPr>
          <w:rFonts w:ascii="Times New Roman" w:hAnsi="Times New Roman"/>
          <w:b/>
          <w:color w:val="000000"/>
          <w:szCs w:val="24"/>
        </w:rPr>
        <w:br w:type="page"/>
      </w:r>
    </w:p>
    <w:p w:rsidR="007B5431" w:rsidRDefault="00645A72" w:rsidP="007B5431">
      <w:pPr>
        <w:jc w:val="both"/>
        <w:rPr>
          <w:b/>
        </w:rPr>
      </w:pPr>
      <w:r>
        <w:rPr>
          <w:b/>
        </w:rPr>
        <w:lastRenderedPageBreak/>
        <w:t>Fig</w:t>
      </w:r>
      <w:r w:rsidR="00896EAB">
        <w:rPr>
          <w:b/>
        </w:rPr>
        <w:t>ures</w:t>
      </w:r>
    </w:p>
    <w:p w:rsidR="00723857" w:rsidRPr="006847BE" w:rsidRDefault="00723857" w:rsidP="007B5431">
      <w:pPr>
        <w:jc w:val="both"/>
        <w:rPr>
          <w:b/>
        </w:rPr>
      </w:pPr>
      <w:r>
        <w:rPr>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7B5431" w:rsidP="000A7F0C">
            <w:pPr>
              <w:jc w:val="both"/>
            </w:pPr>
            <w:r w:rsidRPr="006847BE">
              <w:rPr>
                <w:noProof/>
              </w:rPr>
              <w:drawing>
                <wp:inline distT="0" distB="0" distL="0" distR="0" wp14:anchorId="32A1BCF7" wp14:editId="01DB2D78">
                  <wp:extent cx="5943600" cy="42087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4208780"/>
                          </a:xfrm>
                          <a:prstGeom prst="rect">
                            <a:avLst/>
                          </a:prstGeom>
                        </pic:spPr>
                      </pic:pic>
                    </a:graphicData>
                  </a:graphic>
                </wp:inline>
              </w:drawing>
            </w:r>
          </w:p>
        </w:tc>
      </w:tr>
      <w:tr w:rsidR="007B5431" w:rsidRPr="006847BE" w:rsidTr="000A7F0C">
        <w:tc>
          <w:tcPr>
            <w:tcW w:w="9576" w:type="dxa"/>
          </w:tcPr>
          <w:p w:rsidR="007B5431" w:rsidRPr="006847BE" w:rsidRDefault="00723857" w:rsidP="007457D5">
            <w:pPr>
              <w:pStyle w:val="Caption"/>
              <w:jc w:val="both"/>
              <w:rPr>
                <w:color w:val="auto"/>
                <w:sz w:val="22"/>
                <w:szCs w:val="22"/>
              </w:rPr>
            </w:pPr>
            <w:r w:rsidRPr="007457D5">
              <w:rPr>
                <w:color w:val="auto"/>
                <w:sz w:val="36"/>
                <w:szCs w:val="22"/>
              </w:rPr>
              <w:t>f01</w:t>
            </w:r>
            <w:r>
              <w:rPr>
                <w:color w:val="auto"/>
                <w:sz w:val="22"/>
                <w:szCs w:val="22"/>
              </w:rPr>
              <w:t xml:space="preserve">  </w:t>
            </w:r>
          </w:p>
        </w:tc>
      </w:tr>
    </w:tbl>
    <w:p w:rsidR="007B5431" w:rsidRPr="006847BE" w:rsidRDefault="007B5431" w:rsidP="007B5431">
      <w:pPr>
        <w:jc w:val="both"/>
      </w:pPr>
    </w:p>
    <w:tbl>
      <w:tblPr>
        <w:tblStyle w:val="TableGrid"/>
        <w:tblW w:w="0" w:type="auto"/>
        <w:tblInd w:w="-6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hideMark/>
          </w:tcPr>
          <w:p w:rsidR="007B5431" w:rsidRPr="006847BE" w:rsidRDefault="007B5431" w:rsidP="000A7F0C">
            <w:pPr>
              <w:jc w:val="both"/>
            </w:pPr>
            <w:r w:rsidRPr="006847BE">
              <w:lastRenderedPageBreak/>
              <w:br w:type="page"/>
            </w:r>
            <w:r w:rsidRPr="006847BE">
              <w:rPr>
                <w:noProof/>
              </w:rPr>
              <w:drawing>
                <wp:inline distT="0" distB="0" distL="0" distR="0" wp14:anchorId="506C10FC" wp14:editId="5CD47CD2">
                  <wp:extent cx="5943600" cy="46018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4601845"/>
                          </a:xfrm>
                          <a:prstGeom prst="rect">
                            <a:avLst/>
                          </a:prstGeom>
                        </pic:spPr>
                      </pic:pic>
                    </a:graphicData>
                  </a:graphic>
                </wp:inline>
              </w:drawing>
            </w:r>
          </w:p>
        </w:tc>
      </w:tr>
      <w:tr w:rsidR="007B5431" w:rsidRPr="006847BE" w:rsidTr="000A7F0C">
        <w:tc>
          <w:tcPr>
            <w:tcW w:w="9576" w:type="dxa"/>
            <w:hideMark/>
          </w:tcPr>
          <w:p w:rsidR="007B5431" w:rsidRPr="006847BE" w:rsidRDefault="00723857" w:rsidP="007457D5">
            <w:pPr>
              <w:jc w:val="both"/>
              <w:rPr>
                <w:b/>
              </w:rPr>
            </w:pPr>
            <w:r w:rsidRPr="007457D5">
              <w:rPr>
                <w:b/>
                <w:sz w:val="36"/>
              </w:rPr>
              <w:t>f02</w:t>
            </w:r>
            <w:r w:rsidR="007B5431" w:rsidRPr="007457D5">
              <w:rPr>
                <w:b/>
                <w:sz w:val="36"/>
              </w:rPr>
              <w:t xml:space="preserve"> </w:t>
            </w:r>
          </w:p>
        </w:tc>
      </w:tr>
    </w:tbl>
    <w:p w:rsidR="007B5431" w:rsidRPr="006847BE" w:rsidRDefault="007B5431" w:rsidP="007B5431">
      <w:pPr>
        <w:jc w:val="both"/>
      </w:pPr>
    </w:p>
    <w:p w:rsidR="007B5431" w:rsidRPr="006847BE"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861"/>
      </w:tblGrid>
      <w:tr w:rsidR="007B5431" w:rsidRPr="006847BE" w:rsidTr="000A7F0C">
        <w:tc>
          <w:tcPr>
            <w:tcW w:w="4788" w:type="dxa"/>
          </w:tcPr>
          <w:p w:rsidR="007B5431" w:rsidRPr="006847BE" w:rsidRDefault="007B5431" w:rsidP="000A7F0C">
            <w:pPr>
              <w:jc w:val="both"/>
            </w:pPr>
            <w:r w:rsidRPr="006847BE">
              <w:rPr>
                <w:noProof/>
              </w:rPr>
              <w:lastRenderedPageBreak/>
              <w:drawing>
                <wp:inline distT="0" distB="0" distL="0" distR="0" wp14:anchorId="5EC57CFF" wp14:editId="59593460">
                  <wp:extent cx="2952750" cy="29783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957267" cy="2982920"/>
                          </a:xfrm>
                          <a:prstGeom prst="rect">
                            <a:avLst/>
                          </a:prstGeom>
                        </pic:spPr>
                      </pic:pic>
                    </a:graphicData>
                  </a:graphic>
                </wp:inline>
              </w:drawing>
            </w:r>
          </w:p>
        </w:tc>
        <w:tc>
          <w:tcPr>
            <w:tcW w:w="4788" w:type="dxa"/>
          </w:tcPr>
          <w:p w:rsidR="007B5431" w:rsidRPr="006847BE" w:rsidRDefault="007B5431" w:rsidP="000A7F0C">
            <w:pPr>
              <w:jc w:val="both"/>
            </w:pPr>
            <w:r w:rsidRPr="006847BE">
              <w:rPr>
                <w:noProof/>
              </w:rPr>
              <w:drawing>
                <wp:inline distT="0" distB="0" distL="0" distR="0" wp14:anchorId="4E3B3CBD" wp14:editId="5195EDC9">
                  <wp:extent cx="3047664" cy="3001103"/>
                  <wp:effectExtent l="0" t="0" r="63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053349" cy="3006702"/>
                          </a:xfrm>
                          <a:prstGeom prst="rect">
                            <a:avLst/>
                          </a:prstGeom>
                        </pic:spPr>
                      </pic:pic>
                    </a:graphicData>
                  </a:graphic>
                </wp:inline>
              </w:drawing>
            </w:r>
          </w:p>
        </w:tc>
      </w:tr>
      <w:tr w:rsidR="007B5431" w:rsidRPr="006847BE" w:rsidTr="000A7F0C">
        <w:tc>
          <w:tcPr>
            <w:tcW w:w="9576" w:type="dxa"/>
            <w:gridSpan w:val="2"/>
          </w:tcPr>
          <w:p w:rsidR="007B5431" w:rsidRPr="006847BE" w:rsidRDefault="00723857" w:rsidP="007457D5">
            <w:pPr>
              <w:jc w:val="both"/>
            </w:pPr>
            <w:r w:rsidRPr="007457D5">
              <w:rPr>
                <w:b/>
                <w:sz w:val="36"/>
              </w:rPr>
              <w:t>f03</w:t>
            </w:r>
            <w:r w:rsidR="007B5431" w:rsidRPr="00723857">
              <w:rPr>
                <w:b/>
              </w:rPr>
              <w:t xml:space="preserve"> </w:t>
            </w:r>
          </w:p>
        </w:tc>
      </w:tr>
    </w:tbl>
    <w:p w:rsidR="007B5431" w:rsidRPr="006847BE" w:rsidRDefault="007B5431" w:rsidP="007B5431">
      <w:pPr>
        <w:jc w:val="both"/>
      </w:pPr>
    </w:p>
    <w:p w:rsidR="007B5431" w:rsidRPr="006847BE" w:rsidRDefault="007B5431" w:rsidP="007B5431">
      <w:pPr>
        <w:jc w:val="both"/>
      </w:pPr>
      <w:r w:rsidRPr="006847BE">
        <w:br w:type="page"/>
      </w:r>
    </w:p>
    <w:p w:rsidR="007B5431" w:rsidRPr="006847BE"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7B5431" w:rsidP="000A7F0C">
            <w:pPr>
              <w:jc w:val="both"/>
            </w:pPr>
            <w:r w:rsidRPr="006847BE">
              <w:rPr>
                <w:noProof/>
              </w:rPr>
              <w:drawing>
                <wp:inline distT="0" distB="0" distL="0" distR="0" wp14:anchorId="7FD00AA9" wp14:editId="6B360302">
                  <wp:extent cx="5943600" cy="2710180"/>
                  <wp:effectExtent l="0" t="0" r="0" b="0"/>
                  <wp:docPr id="6156" name="Picture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2710180"/>
                          </a:xfrm>
                          <a:prstGeom prst="rect">
                            <a:avLst/>
                          </a:prstGeom>
                        </pic:spPr>
                      </pic:pic>
                    </a:graphicData>
                  </a:graphic>
                </wp:inline>
              </w:drawing>
            </w:r>
          </w:p>
        </w:tc>
      </w:tr>
      <w:tr w:rsidR="007B5431" w:rsidRPr="006847BE" w:rsidTr="000A7F0C">
        <w:tc>
          <w:tcPr>
            <w:tcW w:w="9576" w:type="dxa"/>
          </w:tcPr>
          <w:p w:rsidR="007B5431" w:rsidRPr="007457D5" w:rsidRDefault="00723857" w:rsidP="007457D5">
            <w:pPr>
              <w:jc w:val="both"/>
              <w:rPr>
                <w:sz w:val="36"/>
                <w:szCs w:val="36"/>
              </w:rPr>
            </w:pPr>
            <w:r w:rsidRPr="007457D5">
              <w:rPr>
                <w:b/>
                <w:sz w:val="36"/>
                <w:szCs w:val="36"/>
              </w:rPr>
              <w:t>f04</w:t>
            </w:r>
            <w:r w:rsidR="007B5431" w:rsidRPr="007457D5">
              <w:rPr>
                <w:sz w:val="36"/>
                <w:szCs w:val="36"/>
              </w:rPr>
              <w:t xml:space="preserve"> </w:t>
            </w:r>
          </w:p>
        </w:tc>
      </w:tr>
    </w:tbl>
    <w:p w:rsidR="007B5431" w:rsidRPr="006847BE" w:rsidRDefault="007B5431" w:rsidP="007B5431">
      <w:pPr>
        <w:jc w:val="both"/>
      </w:pPr>
    </w:p>
    <w:p w:rsidR="007B5431" w:rsidRPr="006847BE" w:rsidRDefault="007B5431" w:rsidP="007B5431">
      <w:r w:rsidRPr="006847BE">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7B5431" w:rsidP="000A7F0C">
            <w:r w:rsidRPr="006847BE">
              <w:rPr>
                <w:noProof/>
              </w:rPr>
              <w:lastRenderedPageBreak/>
              <w:drawing>
                <wp:inline distT="0" distB="0" distL="0" distR="0" wp14:anchorId="121E4942" wp14:editId="2EED2140">
                  <wp:extent cx="5943600" cy="7771130"/>
                  <wp:effectExtent l="0" t="0" r="0" b="1270"/>
                  <wp:docPr id="6155" name="Picture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771130"/>
                          </a:xfrm>
                          <a:prstGeom prst="rect">
                            <a:avLst/>
                          </a:prstGeom>
                        </pic:spPr>
                      </pic:pic>
                    </a:graphicData>
                  </a:graphic>
                </wp:inline>
              </w:drawing>
            </w:r>
          </w:p>
        </w:tc>
      </w:tr>
      <w:tr w:rsidR="007B5431" w:rsidRPr="006847BE" w:rsidTr="000A7F0C">
        <w:tc>
          <w:tcPr>
            <w:tcW w:w="9576" w:type="dxa"/>
          </w:tcPr>
          <w:p w:rsidR="007B5431" w:rsidRPr="007457D5" w:rsidRDefault="00723857" w:rsidP="007457D5">
            <w:pPr>
              <w:rPr>
                <w:sz w:val="36"/>
                <w:szCs w:val="36"/>
              </w:rPr>
            </w:pPr>
            <w:r w:rsidRPr="007457D5">
              <w:rPr>
                <w:b/>
                <w:sz w:val="36"/>
                <w:szCs w:val="36"/>
              </w:rPr>
              <w:t>f05</w:t>
            </w:r>
            <w:r w:rsidR="007B5431" w:rsidRPr="007457D5">
              <w:rPr>
                <w:sz w:val="36"/>
                <w:szCs w:val="36"/>
              </w:rPr>
              <w:t xml:space="preserve"> </w:t>
            </w:r>
          </w:p>
        </w:tc>
      </w:tr>
    </w:tbl>
    <w:tbl>
      <w:tblPr>
        <w:tblStyle w:val="TableGrid"/>
        <w:tblpPr w:leftFromText="180" w:rightFromText="180" w:vertAnchor="text" w:horzAnchor="margin"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7B5431" w:rsidP="000A7F0C">
            <w:r w:rsidRPr="006847BE">
              <w:rPr>
                <w:noProof/>
              </w:rPr>
              <w:lastRenderedPageBreak/>
              <w:drawing>
                <wp:inline distT="0" distB="0" distL="0" distR="0" wp14:anchorId="5A215789" wp14:editId="4C2800F4">
                  <wp:extent cx="5740022" cy="7591425"/>
                  <wp:effectExtent l="0" t="0" r="0" b="0"/>
                  <wp:docPr id="6153" name="Picture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41877" cy="7593879"/>
                          </a:xfrm>
                          <a:prstGeom prst="rect">
                            <a:avLst/>
                          </a:prstGeom>
                        </pic:spPr>
                      </pic:pic>
                    </a:graphicData>
                  </a:graphic>
                </wp:inline>
              </w:drawing>
            </w:r>
          </w:p>
        </w:tc>
      </w:tr>
      <w:tr w:rsidR="007B5431" w:rsidRPr="006847BE" w:rsidTr="000A7F0C">
        <w:tc>
          <w:tcPr>
            <w:tcW w:w="9576" w:type="dxa"/>
          </w:tcPr>
          <w:p w:rsidR="007B5431" w:rsidRPr="007457D5" w:rsidRDefault="00723857" w:rsidP="007457D5">
            <w:pPr>
              <w:jc w:val="both"/>
              <w:rPr>
                <w:sz w:val="36"/>
                <w:szCs w:val="36"/>
              </w:rPr>
            </w:pPr>
            <w:r w:rsidRPr="007457D5">
              <w:rPr>
                <w:b/>
                <w:sz w:val="36"/>
                <w:szCs w:val="36"/>
              </w:rPr>
              <w:t>f06</w:t>
            </w:r>
            <w:r w:rsidR="007B5431" w:rsidRPr="007457D5">
              <w:rPr>
                <w:sz w:val="36"/>
                <w:szCs w:val="36"/>
              </w:rPr>
              <w:t xml:space="preserve"> </w:t>
            </w:r>
          </w:p>
        </w:tc>
      </w:tr>
    </w:tbl>
    <w:p w:rsidR="007B5431" w:rsidRPr="006847BE" w:rsidRDefault="007B5431" w:rsidP="007B5431"/>
    <w:p w:rsidR="007B5431" w:rsidRPr="006847BE" w:rsidRDefault="007B5431" w:rsidP="007B54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rPr>
          <w:trHeight w:val="4140"/>
        </w:trPr>
        <w:tc>
          <w:tcPr>
            <w:tcW w:w="9576" w:type="dxa"/>
          </w:tcPr>
          <w:p w:rsidR="007B5431" w:rsidRPr="006847BE" w:rsidRDefault="007B5431" w:rsidP="000A7F0C">
            <w:pPr>
              <w:jc w:val="both"/>
            </w:pPr>
            <w:r w:rsidRPr="006847BE">
              <w:rPr>
                <w:noProof/>
              </w:rPr>
              <w:drawing>
                <wp:inline distT="0" distB="0" distL="0" distR="0" wp14:anchorId="35B976D8" wp14:editId="27110D05">
                  <wp:extent cx="5943600" cy="2579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2579370"/>
                          </a:xfrm>
                          <a:prstGeom prst="rect">
                            <a:avLst/>
                          </a:prstGeom>
                        </pic:spPr>
                      </pic:pic>
                    </a:graphicData>
                  </a:graphic>
                </wp:inline>
              </w:drawing>
            </w:r>
          </w:p>
        </w:tc>
      </w:tr>
      <w:tr w:rsidR="007B5431" w:rsidRPr="006847BE" w:rsidTr="000A7F0C">
        <w:tc>
          <w:tcPr>
            <w:tcW w:w="9576" w:type="dxa"/>
          </w:tcPr>
          <w:p w:rsidR="007B5431" w:rsidRPr="007457D5" w:rsidRDefault="00723857" w:rsidP="007457D5">
            <w:pPr>
              <w:jc w:val="both"/>
              <w:rPr>
                <w:sz w:val="36"/>
                <w:szCs w:val="36"/>
              </w:rPr>
            </w:pPr>
            <w:r w:rsidRPr="007457D5">
              <w:rPr>
                <w:b/>
                <w:sz w:val="36"/>
                <w:szCs w:val="36"/>
              </w:rPr>
              <w:t>f07</w:t>
            </w:r>
            <w:r w:rsidR="007B5431" w:rsidRPr="007457D5">
              <w:rPr>
                <w:sz w:val="36"/>
                <w:szCs w:val="36"/>
              </w:rPr>
              <w:t xml:space="preserve"> </w:t>
            </w:r>
          </w:p>
        </w:tc>
      </w:tr>
    </w:tbl>
    <w:p w:rsidR="007B5431" w:rsidRPr="006847BE" w:rsidRDefault="007B5431" w:rsidP="007B5431">
      <w:pPr>
        <w:jc w:val="both"/>
      </w:pPr>
    </w:p>
    <w:p w:rsidR="007B5431" w:rsidRPr="006847BE" w:rsidRDefault="007B5431" w:rsidP="007B5431">
      <w:pPr>
        <w:jc w:val="both"/>
      </w:pPr>
      <w:r w:rsidRPr="006847BE">
        <w:br w:type="page"/>
      </w:r>
      <w:r w:rsidRPr="006847BE">
        <w:lastRenderedPageBreak/>
        <w:t xml:space="preserve"> </w:t>
      </w:r>
    </w:p>
    <w:p w:rsidR="007B5431" w:rsidRPr="006847BE" w:rsidRDefault="007B5431" w:rsidP="007B5431">
      <w:pPr>
        <w:jc w:val="both"/>
      </w:pPr>
    </w:p>
    <w:p w:rsidR="007B5431" w:rsidRPr="006847BE"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2"/>
        <w:gridCol w:w="4824"/>
      </w:tblGrid>
      <w:tr w:rsidR="008E19AB" w:rsidRPr="006847BE" w:rsidTr="007457D5">
        <w:trPr>
          <w:trHeight w:val="4050"/>
        </w:trPr>
        <w:tc>
          <w:tcPr>
            <w:tcW w:w="4628" w:type="dxa"/>
          </w:tcPr>
          <w:p w:rsidR="008E19AB" w:rsidRPr="006847BE" w:rsidRDefault="00026BF4" w:rsidP="00DC78F9">
            <w:pPr>
              <w:jc w:val="both"/>
            </w:pPr>
            <w:r w:rsidRPr="006847BE">
              <w:rPr>
                <w:noProof/>
              </w:rPr>
              <w:drawing>
                <wp:inline distT="0" distB="0" distL="0" distR="0" wp14:anchorId="1F955D4B" wp14:editId="4028C616">
                  <wp:extent cx="3000375" cy="2526598"/>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010016" cy="2534717"/>
                          </a:xfrm>
                          <a:prstGeom prst="rect">
                            <a:avLst/>
                          </a:prstGeom>
                        </pic:spPr>
                      </pic:pic>
                    </a:graphicData>
                  </a:graphic>
                </wp:inline>
              </w:drawing>
            </w:r>
          </w:p>
        </w:tc>
        <w:tc>
          <w:tcPr>
            <w:tcW w:w="4948" w:type="dxa"/>
          </w:tcPr>
          <w:p w:rsidR="008E19AB" w:rsidRPr="006847BE" w:rsidRDefault="00026BF4" w:rsidP="00DC78F9">
            <w:pPr>
              <w:jc w:val="both"/>
            </w:pPr>
            <w:r w:rsidRPr="006847BE">
              <w:rPr>
                <w:noProof/>
              </w:rPr>
              <w:drawing>
                <wp:inline distT="0" distB="0" distL="0" distR="0" wp14:anchorId="77440A89" wp14:editId="08553417">
                  <wp:extent cx="3048000" cy="252371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48000" cy="2523718"/>
                          </a:xfrm>
                          <a:prstGeom prst="rect">
                            <a:avLst/>
                          </a:prstGeom>
                        </pic:spPr>
                      </pic:pic>
                    </a:graphicData>
                  </a:graphic>
                </wp:inline>
              </w:drawing>
            </w:r>
          </w:p>
        </w:tc>
      </w:tr>
      <w:tr w:rsidR="008E19AB" w:rsidRPr="006847BE" w:rsidTr="00026BF4">
        <w:trPr>
          <w:trHeight w:val="567"/>
        </w:trPr>
        <w:tc>
          <w:tcPr>
            <w:tcW w:w="9576" w:type="dxa"/>
            <w:gridSpan w:val="2"/>
          </w:tcPr>
          <w:p w:rsidR="008E19AB" w:rsidRPr="007457D5" w:rsidRDefault="00723857" w:rsidP="007457D5">
            <w:pPr>
              <w:jc w:val="both"/>
              <w:rPr>
                <w:sz w:val="36"/>
                <w:szCs w:val="36"/>
              </w:rPr>
            </w:pPr>
            <w:r w:rsidRPr="007457D5">
              <w:rPr>
                <w:b/>
                <w:sz w:val="36"/>
                <w:szCs w:val="36"/>
              </w:rPr>
              <w:t>f08</w:t>
            </w:r>
            <w:r w:rsidR="008E19AB" w:rsidRPr="007457D5">
              <w:rPr>
                <w:sz w:val="36"/>
                <w:szCs w:val="36"/>
              </w:rPr>
              <w:t xml:space="preserve"> </w:t>
            </w:r>
          </w:p>
        </w:tc>
      </w:tr>
    </w:tbl>
    <w:p w:rsidR="007B5431" w:rsidRPr="006847BE" w:rsidRDefault="007B5431" w:rsidP="007B5431">
      <w:pPr>
        <w:jc w:val="both"/>
      </w:pPr>
      <w:r w:rsidRPr="006847BE">
        <w:br w:type="page"/>
      </w:r>
    </w:p>
    <w:p w:rsidR="007B5431" w:rsidRPr="006847BE" w:rsidRDefault="007B5431" w:rsidP="007B54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7B5431">
        <w:tc>
          <w:tcPr>
            <w:tcW w:w="9576" w:type="dxa"/>
          </w:tcPr>
          <w:p w:rsidR="007B5431" w:rsidRPr="006847BE" w:rsidRDefault="000A7F0C" w:rsidP="000A7F0C">
            <w:pPr>
              <w:jc w:val="both"/>
            </w:pPr>
            <w:r w:rsidRPr="006847BE">
              <w:rPr>
                <w:noProof/>
              </w:rPr>
              <w:drawing>
                <wp:inline distT="0" distB="0" distL="0" distR="0" wp14:anchorId="3BB937D1" wp14:editId="4B9F32AE">
                  <wp:extent cx="5943600" cy="3228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3228975"/>
                          </a:xfrm>
                          <a:prstGeom prst="rect">
                            <a:avLst/>
                          </a:prstGeom>
                        </pic:spPr>
                      </pic:pic>
                    </a:graphicData>
                  </a:graphic>
                </wp:inline>
              </w:drawing>
            </w:r>
          </w:p>
        </w:tc>
      </w:tr>
      <w:tr w:rsidR="000A7F0C" w:rsidRPr="006847BE" w:rsidTr="007B5431">
        <w:tc>
          <w:tcPr>
            <w:tcW w:w="9576" w:type="dxa"/>
          </w:tcPr>
          <w:p w:rsidR="000A7F0C" w:rsidRPr="006847BE" w:rsidRDefault="000A7F0C" w:rsidP="000A7F0C">
            <w:pPr>
              <w:jc w:val="both"/>
            </w:pPr>
            <w:r w:rsidRPr="006847BE">
              <w:rPr>
                <w:noProof/>
              </w:rPr>
              <w:drawing>
                <wp:inline distT="0" distB="0" distL="0" distR="0" wp14:anchorId="35680A50" wp14:editId="73607561">
                  <wp:extent cx="5943600" cy="33305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3330575"/>
                          </a:xfrm>
                          <a:prstGeom prst="rect">
                            <a:avLst/>
                          </a:prstGeom>
                        </pic:spPr>
                      </pic:pic>
                    </a:graphicData>
                  </a:graphic>
                </wp:inline>
              </w:drawing>
            </w:r>
          </w:p>
        </w:tc>
      </w:tr>
      <w:tr w:rsidR="007B5431" w:rsidRPr="006847BE" w:rsidTr="007B5431">
        <w:tc>
          <w:tcPr>
            <w:tcW w:w="9576" w:type="dxa"/>
          </w:tcPr>
          <w:p w:rsidR="007B5431" w:rsidRPr="007457D5" w:rsidRDefault="00723857" w:rsidP="007457D5">
            <w:pPr>
              <w:jc w:val="both"/>
              <w:rPr>
                <w:sz w:val="36"/>
                <w:szCs w:val="36"/>
              </w:rPr>
            </w:pPr>
            <w:r w:rsidRPr="007457D5">
              <w:rPr>
                <w:b/>
                <w:sz w:val="36"/>
                <w:szCs w:val="36"/>
              </w:rPr>
              <w:t>f09</w:t>
            </w:r>
            <w:r w:rsidR="007B5431" w:rsidRPr="007457D5">
              <w:rPr>
                <w:sz w:val="36"/>
                <w:szCs w:val="36"/>
              </w:rPr>
              <w:t xml:space="preserve"> </w:t>
            </w:r>
          </w:p>
        </w:tc>
      </w:tr>
    </w:tbl>
    <w:p w:rsidR="007B5431" w:rsidRPr="006847BE" w:rsidRDefault="007B5431" w:rsidP="007B5431">
      <w:pPr>
        <w:jc w:val="both"/>
      </w:pPr>
      <w:r w:rsidRPr="006847BE">
        <w:br w:type="page"/>
      </w:r>
    </w:p>
    <w:tbl>
      <w:tblPr>
        <w:tblStyle w:val="TableGrid"/>
        <w:tblW w:w="66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5"/>
      </w:tblGrid>
      <w:tr w:rsidR="007B5431" w:rsidRPr="006847BE" w:rsidTr="00723857">
        <w:trPr>
          <w:trHeight w:val="6427"/>
          <w:jc w:val="center"/>
        </w:trPr>
        <w:tc>
          <w:tcPr>
            <w:tcW w:w="6665" w:type="dxa"/>
          </w:tcPr>
          <w:p w:rsidR="007B5431" w:rsidRPr="006847BE" w:rsidRDefault="007B5431" w:rsidP="000A7F0C">
            <w:pPr>
              <w:jc w:val="both"/>
            </w:pPr>
            <w:r w:rsidRPr="006847BE">
              <w:rPr>
                <w:noProof/>
              </w:rPr>
              <w:lastRenderedPageBreak/>
              <mc:AlternateContent>
                <mc:Choice Requires="wps">
                  <w:drawing>
                    <wp:anchor distT="0" distB="0" distL="114300" distR="114300" simplePos="0" relativeHeight="251667456" behindDoc="0" locked="0" layoutInCell="1" allowOverlap="1" wp14:anchorId="7CAFCA7B" wp14:editId="7EF7BCBA">
                      <wp:simplePos x="0" y="0"/>
                      <wp:positionH relativeFrom="column">
                        <wp:posOffset>3342640</wp:posOffset>
                      </wp:positionH>
                      <wp:positionV relativeFrom="paragraph">
                        <wp:posOffset>3657600</wp:posOffset>
                      </wp:positionV>
                      <wp:extent cx="523875" cy="228600"/>
                      <wp:effectExtent l="0" t="0" r="9525" b="0"/>
                      <wp:wrapNone/>
                      <wp:docPr id="1024" name="Text Box 1024"/>
                      <wp:cNvGraphicFramePr/>
                      <a:graphic xmlns:a="http://schemas.openxmlformats.org/drawingml/2006/main">
                        <a:graphicData uri="http://schemas.microsoft.com/office/word/2010/wordprocessingShape">
                          <wps:wsp>
                            <wps:cNvSpPr txBox="1"/>
                            <wps:spPr>
                              <a:xfrm>
                                <a:off x="0" y="0"/>
                                <a:ext cx="523875" cy="2286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23857" w:rsidRPr="006277AA" w:rsidRDefault="00723857" w:rsidP="007B5431">
                                  <w:pPr>
                                    <w:rPr>
                                      <w:b/>
                                      <w:color w:val="FFFFFF" w:themeColor="background1"/>
                                    </w:rPr>
                                  </w:pPr>
                                  <w:r>
                                    <w:rPr>
                                      <w:b/>
                                      <w:color w:val="FFFFFF" w:themeColor="background1"/>
                                    </w:rPr>
                                    <w:t>16:20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24" o:spid="_x0000_s1027" type="#_x0000_t202" style="position:absolute;left:0;text-align:left;margin-left:263.2pt;margin-top:4in;width:41.25pt;height:18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" fillcolor="black [3213]" stroked="f" strokeweight=".5pt">
                      <v:textbox>
                        <w:txbxContent>
                          <w:p w:rsidR="00723857" w:rsidRPr="006277AA" w:rsidRDefault="00723857" w:rsidP="007B5431">
                            <w:pPr>
                              <w:rPr>
                                <w:b/>
                                <w:color w:val="FFFFFF" w:themeColor="background1"/>
                              </w:rPr>
                            </w:pPr>
                            <w:r>
                              <w:rPr>
                                <w:b/>
                                <w:color w:val="FFFFFF" w:themeColor="background1"/>
                              </w:rPr>
                              <w:t>16:20</w:t>
                            </w:r>
                          </w:p>
                        </w:txbxContent>
                      </v:textbox>
                    </v:shape>
                  </w:pict>
                </mc:Fallback>
              </mc:AlternateContent>
            </w:r>
            <w:r w:rsidRPr="006847BE">
              <w:rPr>
                <w:noProof/>
              </w:rPr>
              <w:drawing>
                <wp:inline distT="0" distB="0" distL="0" distR="0" wp14:anchorId="011028EE" wp14:editId="63FEE197">
                  <wp:extent cx="3924300" cy="3924300"/>
                  <wp:effectExtent l="0" t="0" r="0" b="0"/>
                  <wp:docPr id="1025" name="Picture 1025" descr="D:\DSCOVR\O3 Gridded V02\L2TO3v02grid025\2015\11\epic_to3_20151123162059_02_grid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SCOVR\O3 Gridded V02\L2TO3v02grid025\2015\11\epic_to3_20151123162059_02_grid_o.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24300" cy="3924300"/>
                          </a:xfrm>
                          <a:prstGeom prst="rect">
                            <a:avLst/>
                          </a:prstGeom>
                          <a:noFill/>
                          <a:ln>
                            <a:noFill/>
                          </a:ln>
                        </pic:spPr>
                      </pic:pic>
                    </a:graphicData>
                  </a:graphic>
                </wp:inline>
              </w:drawing>
            </w:r>
          </w:p>
        </w:tc>
      </w:tr>
      <w:tr w:rsidR="007B5431" w:rsidRPr="006847BE" w:rsidTr="00723857">
        <w:trPr>
          <w:trHeight w:val="933"/>
          <w:jc w:val="center"/>
        </w:trPr>
        <w:tc>
          <w:tcPr>
            <w:tcW w:w="6665" w:type="dxa"/>
          </w:tcPr>
          <w:p w:rsidR="007B5431" w:rsidRPr="007457D5" w:rsidRDefault="00723857" w:rsidP="007457D5">
            <w:pPr>
              <w:jc w:val="both"/>
              <w:rPr>
                <w:sz w:val="36"/>
                <w:szCs w:val="36"/>
              </w:rPr>
            </w:pPr>
            <w:r w:rsidRPr="007457D5">
              <w:rPr>
                <w:b/>
                <w:sz w:val="36"/>
                <w:szCs w:val="36"/>
              </w:rPr>
              <w:t>f</w:t>
            </w:r>
            <w:r w:rsidR="00323F0D" w:rsidRPr="007457D5">
              <w:rPr>
                <w:b/>
                <w:sz w:val="36"/>
                <w:szCs w:val="36"/>
              </w:rPr>
              <w:t>10</w:t>
            </w:r>
            <w:r w:rsidR="007B5431" w:rsidRPr="007457D5">
              <w:rPr>
                <w:sz w:val="36"/>
                <w:szCs w:val="36"/>
              </w:rPr>
              <w:t xml:space="preserve"> </w:t>
            </w:r>
          </w:p>
        </w:tc>
      </w:tr>
    </w:tbl>
    <w:p w:rsidR="00723857" w:rsidRDefault="00723857" w:rsidP="007B5431">
      <w:pPr>
        <w:jc w:val="both"/>
      </w:pPr>
    </w:p>
    <w:p w:rsidR="00723857" w:rsidRDefault="00723857">
      <w:r>
        <w:br w:type="page"/>
      </w:r>
    </w:p>
    <w:tbl>
      <w:tblPr>
        <w:tblStyle w:val="TableGrid"/>
        <w:tblpPr w:leftFromText="180" w:rightFromText="180" w:vertAnchor="page" w:horzAnchor="margin" w:tblpY="18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23857" w:rsidRPr="006847BE" w:rsidTr="00723857">
        <w:tc>
          <w:tcPr>
            <w:tcW w:w="9576" w:type="dxa"/>
          </w:tcPr>
          <w:p w:rsidR="00723857" w:rsidRPr="006847BE" w:rsidRDefault="00723857" w:rsidP="00723857">
            <w:pPr>
              <w:jc w:val="both"/>
            </w:pPr>
            <w:r w:rsidRPr="006847BE">
              <w:rPr>
                <w:noProof/>
              </w:rPr>
              <w:lastRenderedPageBreak/>
              <w:drawing>
                <wp:inline distT="0" distB="0" distL="0" distR="0" wp14:anchorId="2A633A42" wp14:editId="3BBEC0AE">
                  <wp:extent cx="5943600" cy="41814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4181475"/>
                          </a:xfrm>
                          <a:prstGeom prst="rect">
                            <a:avLst/>
                          </a:prstGeom>
                        </pic:spPr>
                      </pic:pic>
                    </a:graphicData>
                  </a:graphic>
                </wp:inline>
              </w:drawing>
            </w:r>
          </w:p>
        </w:tc>
      </w:tr>
      <w:tr w:rsidR="00723857" w:rsidRPr="006847BE" w:rsidTr="00723857">
        <w:tc>
          <w:tcPr>
            <w:tcW w:w="9576" w:type="dxa"/>
          </w:tcPr>
          <w:p w:rsidR="00723857" w:rsidRPr="007457D5" w:rsidRDefault="00723857" w:rsidP="007457D5">
            <w:pPr>
              <w:jc w:val="both"/>
              <w:rPr>
                <w:sz w:val="36"/>
                <w:szCs w:val="36"/>
              </w:rPr>
            </w:pPr>
            <w:r w:rsidRPr="007457D5">
              <w:rPr>
                <w:b/>
                <w:sz w:val="36"/>
                <w:szCs w:val="36"/>
              </w:rPr>
              <w:t>f11</w:t>
            </w:r>
            <w:r w:rsidRPr="007457D5">
              <w:rPr>
                <w:sz w:val="36"/>
                <w:szCs w:val="36"/>
              </w:rPr>
              <w:t xml:space="preserve"> </w:t>
            </w:r>
          </w:p>
        </w:tc>
      </w:tr>
    </w:tbl>
    <w:p w:rsidR="00723857" w:rsidRDefault="00723857"/>
    <w:p w:rsidR="00723857" w:rsidRDefault="00723857">
      <w:r>
        <w:br w:type="page"/>
      </w:r>
    </w:p>
    <w:tbl>
      <w:tblPr>
        <w:tblStyle w:val="TableGrid"/>
        <w:tblpPr w:leftFromText="180" w:rightFromText="180" w:vertAnchor="text" w:horzAnchor="margin" w:tblpXSpec="center" w:tblpY="106"/>
        <w:tblW w:w="68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4"/>
      </w:tblGrid>
      <w:tr w:rsidR="00847D9F" w:rsidRPr="006847BE" w:rsidTr="00847D9F">
        <w:trPr>
          <w:trHeight w:val="6074"/>
        </w:trPr>
        <w:tc>
          <w:tcPr>
            <w:tcW w:w="6874" w:type="dxa"/>
          </w:tcPr>
          <w:p w:rsidR="00847D9F" w:rsidRPr="006847BE" w:rsidRDefault="00847D9F" w:rsidP="00847D9F">
            <w:pPr>
              <w:jc w:val="both"/>
            </w:pPr>
            <w:r w:rsidRPr="006847BE">
              <w:rPr>
                <w:noProof/>
              </w:rPr>
              <w:lastRenderedPageBreak/>
              <mc:AlternateContent>
                <mc:Choice Requires="wps">
                  <w:drawing>
                    <wp:anchor distT="0" distB="0" distL="114300" distR="114300" simplePos="0" relativeHeight="251669504" behindDoc="0" locked="0" layoutInCell="1" allowOverlap="1" wp14:anchorId="2B50D8F9" wp14:editId="57A09961">
                      <wp:simplePos x="0" y="0"/>
                      <wp:positionH relativeFrom="column">
                        <wp:posOffset>3618865</wp:posOffset>
                      </wp:positionH>
                      <wp:positionV relativeFrom="paragraph">
                        <wp:posOffset>3914775</wp:posOffset>
                      </wp:positionV>
                      <wp:extent cx="523875" cy="228600"/>
                      <wp:effectExtent l="0" t="0" r="9525" b="0"/>
                      <wp:wrapNone/>
                      <wp:docPr id="6149" name="Text Box 6149"/>
                      <wp:cNvGraphicFramePr/>
                      <a:graphic xmlns:a="http://schemas.openxmlformats.org/drawingml/2006/main">
                        <a:graphicData uri="http://schemas.microsoft.com/office/word/2010/wordprocessingShape">
                          <wps:wsp>
                            <wps:cNvSpPr txBox="1"/>
                            <wps:spPr>
                              <a:xfrm>
                                <a:off x="0" y="0"/>
                                <a:ext cx="523875" cy="22860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7D9F" w:rsidRPr="006277AA" w:rsidRDefault="00847D9F" w:rsidP="00847D9F">
                                  <w:pPr>
                                    <w:rPr>
                                      <w:b/>
                                      <w:color w:val="FFFFFF" w:themeColor="background1"/>
                                    </w:rPr>
                                  </w:pPr>
                                  <w:r>
                                    <w:rPr>
                                      <w:b/>
                                      <w:color w:val="FFFFFF" w:themeColor="background1"/>
                                    </w:rPr>
                                    <w:t>18:41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149" o:spid="_x0000_s1028" type="#_x0000_t202" style="position:absolute;left:0;text-align:left;margin-left:284.95pt;margin-top:308.25pt;width:41.25pt;height:18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" fillcolor="black [3213]" stroked="f" strokeweight=".5pt">
                      <v:textbox>
                        <w:txbxContent>
                          <w:p w:rsidR="00847D9F" w:rsidRPr="006277AA" w:rsidRDefault="00847D9F" w:rsidP="00847D9F">
                            <w:pPr>
                              <w:rPr>
                                <w:b/>
                                <w:color w:val="FFFFFF" w:themeColor="background1"/>
                              </w:rPr>
                            </w:pPr>
                            <w:r>
                              <w:rPr>
                                <w:b/>
                                <w:color w:val="FFFFFF" w:themeColor="background1"/>
                              </w:rPr>
                              <w:t>18:41</w:t>
                            </w:r>
                          </w:p>
                        </w:txbxContent>
                      </v:textbox>
                    </v:shape>
                  </w:pict>
                </mc:Fallback>
              </mc:AlternateContent>
            </w:r>
            <w:r w:rsidRPr="006847BE">
              <w:rPr>
                <w:noProof/>
              </w:rPr>
              <w:drawing>
                <wp:inline distT="0" distB="0" distL="0" distR="0" wp14:anchorId="4728FEAC" wp14:editId="0ABEDD8F">
                  <wp:extent cx="4143375" cy="41433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143375" cy="4143375"/>
                          </a:xfrm>
                          <a:prstGeom prst="rect">
                            <a:avLst/>
                          </a:prstGeom>
                        </pic:spPr>
                      </pic:pic>
                    </a:graphicData>
                  </a:graphic>
                </wp:inline>
              </w:drawing>
            </w:r>
          </w:p>
        </w:tc>
      </w:tr>
      <w:tr w:rsidR="00847D9F" w:rsidRPr="006847BE" w:rsidTr="00847D9F">
        <w:trPr>
          <w:trHeight w:val="911"/>
        </w:trPr>
        <w:tc>
          <w:tcPr>
            <w:tcW w:w="6874" w:type="dxa"/>
          </w:tcPr>
          <w:p w:rsidR="00847D9F" w:rsidRPr="007457D5" w:rsidRDefault="00847D9F" w:rsidP="007457D5">
            <w:pPr>
              <w:jc w:val="both"/>
              <w:rPr>
                <w:sz w:val="36"/>
                <w:szCs w:val="36"/>
              </w:rPr>
            </w:pPr>
            <w:r w:rsidRPr="007457D5">
              <w:rPr>
                <w:b/>
                <w:sz w:val="36"/>
                <w:szCs w:val="36"/>
              </w:rPr>
              <w:t>f12</w:t>
            </w:r>
            <w:r w:rsidRPr="007457D5">
              <w:rPr>
                <w:sz w:val="36"/>
                <w:szCs w:val="36"/>
              </w:rPr>
              <w:t xml:space="preserve">   </w:t>
            </w:r>
          </w:p>
        </w:tc>
      </w:tr>
    </w:tbl>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p w:rsidR="00847D9F" w:rsidRDefault="00847D9F">
      <w:r>
        <w:br w:type="page"/>
      </w:r>
    </w:p>
    <w:tbl>
      <w:tblPr>
        <w:tblStyle w:val="TableGrid"/>
        <w:tblpPr w:leftFromText="180" w:rightFromText="180" w:vertAnchor="page" w:horzAnchor="margin" w:tblpY="16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8"/>
      </w:tblGrid>
      <w:tr w:rsidR="00847D9F" w:rsidRPr="006847BE" w:rsidTr="00847D9F">
        <w:tc>
          <w:tcPr>
            <w:tcW w:w="10098" w:type="dxa"/>
          </w:tcPr>
          <w:p w:rsidR="00847D9F" w:rsidRPr="006847BE" w:rsidRDefault="00847D9F" w:rsidP="00847D9F">
            <w:pPr>
              <w:jc w:val="both"/>
            </w:pPr>
            <w:r w:rsidRPr="006847BE">
              <w:rPr>
                <w:noProof/>
              </w:rPr>
              <w:lastRenderedPageBreak/>
              <w:drawing>
                <wp:inline distT="0" distB="0" distL="0" distR="0" wp14:anchorId="6C31D945" wp14:editId="4F69248D">
                  <wp:extent cx="5943600" cy="4229100"/>
                  <wp:effectExtent l="0" t="0" r="0" b="0"/>
                  <wp:docPr id="6154" name="Picture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4229100"/>
                          </a:xfrm>
                          <a:prstGeom prst="rect">
                            <a:avLst/>
                          </a:prstGeom>
                        </pic:spPr>
                      </pic:pic>
                    </a:graphicData>
                  </a:graphic>
                </wp:inline>
              </w:drawing>
            </w:r>
          </w:p>
        </w:tc>
      </w:tr>
      <w:tr w:rsidR="00847D9F" w:rsidRPr="006847BE" w:rsidTr="00847D9F">
        <w:tc>
          <w:tcPr>
            <w:tcW w:w="10098" w:type="dxa"/>
          </w:tcPr>
          <w:p w:rsidR="00847D9F" w:rsidRPr="007457D5" w:rsidRDefault="00847D9F" w:rsidP="007457D5">
            <w:pPr>
              <w:jc w:val="both"/>
              <w:rPr>
                <w:sz w:val="36"/>
                <w:szCs w:val="36"/>
              </w:rPr>
            </w:pPr>
            <w:r w:rsidRPr="007457D5">
              <w:rPr>
                <w:b/>
                <w:sz w:val="36"/>
                <w:szCs w:val="36"/>
              </w:rPr>
              <w:t>f</w:t>
            </w:r>
            <w:r w:rsidRPr="007457D5">
              <w:rPr>
                <w:b/>
                <w:sz w:val="36"/>
                <w:szCs w:val="36"/>
              </w:rPr>
              <w:t>13</w:t>
            </w:r>
            <w:r w:rsidRPr="007457D5">
              <w:rPr>
                <w:sz w:val="36"/>
                <w:szCs w:val="36"/>
              </w:rPr>
              <w:t xml:space="preserve"> </w:t>
            </w:r>
          </w:p>
        </w:tc>
      </w:tr>
    </w:tbl>
    <w:p w:rsidR="00723857" w:rsidRDefault="00723857">
      <w:r>
        <w:br w:type="page"/>
      </w:r>
    </w:p>
    <w:p w:rsidR="007B5431" w:rsidRPr="006847BE" w:rsidRDefault="007B5431" w:rsidP="007B5431">
      <w:pPr>
        <w:jc w:val="both"/>
      </w:pPr>
    </w:p>
    <w:p w:rsidR="007B5431" w:rsidRPr="006847BE" w:rsidRDefault="007B5431" w:rsidP="007B5431">
      <w:pPr>
        <w:jc w:val="both"/>
      </w:pPr>
    </w:p>
    <w:tbl>
      <w:tblPr>
        <w:tblStyle w:val="TableGrid"/>
        <w:tblpPr w:leftFromText="180" w:rightFromText="180" w:vertAnchor="page" w:horzAnchor="page" w:tblpXSpec="center" w:tblpY="7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6"/>
      </w:tblGrid>
      <w:tr w:rsidR="007B5431" w:rsidRPr="006847BE" w:rsidTr="00847D9F">
        <w:trPr>
          <w:trHeight w:val="6411"/>
        </w:trPr>
        <w:tc>
          <w:tcPr>
            <w:tcW w:w="7260" w:type="dxa"/>
          </w:tcPr>
          <w:p w:rsidR="007B5431" w:rsidRPr="006847BE" w:rsidRDefault="007B5431" w:rsidP="000A7F0C">
            <w:pPr>
              <w:jc w:val="both"/>
            </w:pPr>
            <w:r w:rsidRPr="006847BE">
              <w:rPr>
                <w:noProof/>
              </w:rPr>
              <w:drawing>
                <wp:inline distT="0" distB="0" distL="0" distR="0" wp14:anchorId="106F2EB0" wp14:editId="145EC538">
                  <wp:extent cx="4471507" cy="401002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471507" cy="4010025"/>
                          </a:xfrm>
                          <a:prstGeom prst="rect">
                            <a:avLst/>
                          </a:prstGeom>
                        </pic:spPr>
                      </pic:pic>
                    </a:graphicData>
                  </a:graphic>
                </wp:inline>
              </w:drawing>
            </w:r>
          </w:p>
        </w:tc>
      </w:tr>
      <w:tr w:rsidR="007B5431" w:rsidRPr="006847BE" w:rsidTr="00847D9F">
        <w:trPr>
          <w:trHeight w:val="796"/>
        </w:trPr>
        <w:tc>
          <w:tcPr>
            <w:tcW w:w="7260" w:type="dxa"/>
          </w:tcPr>
          <w:p w:rsidR="007B5431" w:rsidRPr="007457D5" w:rsidRDefault="00847D9F" w:rsidP="007457D5">
            <w:pPr>
              <w:jc w:val="both"/>
              <w:rPr>
                <w:sz w:val="36"/>
                <w:szCs w:val="36"/>
              </w:rPr>
            </w:pPr>
            <w:r w:rsidRPr="007457D5">
              <w:rPr>
                <w:b/>
                <w:sz w:val="36"/>
                <w:szCs w:val="36"/>
              </w:rPr>
              <w:t>f</w:t>
            </w:r>
            <w:r w:rsidR="00323F0D" w:rsidRPr="007457D5">
              <w:rPr>
                <w:b/>
                <w:sz w:val="36"/>
                <w:szCs w:val="36"/>
              </w:rPr>
              <w:t>14</w:t>
            </w:r>
            <w:r w:rsidR="007B5431" w:rsidRPr="007457D5">
              <w:rPr>
                <w:sz w:val="36"/>
                <w:szCs w:val="36"/>
              </w:rPr>
              <w:t xml:space="preserve"> </w:t>
            </w:r>
          </w:p>
        </w:tc>
      </w:tr>
    </w:tbl>
    <w:p w:rsidR="007B5431" w:rsidRPr="006847BE" w:rsidRDefault="007B5431" w:rsidP="007B5431">
      <w:pPr>
        <w:jc w:val="both"/>
      </w:pPr>
    </w:p>
    <w:p w:rsidR="007B5431" w:rsidRPr="006847BE" w:rsidRDefault="007B5431" w:rsidP="007B5431">
      <w:pPr>
        <w:jc w:val="both"/>
      </w:pPr>
    </w:p>
    <w:p w:rsidR="007B5431" w:rsidRPr="006847BE" w:rsidRDefault="007B5431" w:rsidP="007B5431">
      <w:pPr>
        <w:jc w:val="both"/>
      </w:pPr>
    </w:p>
    <w:p w:rsidR="007B5431" w:rsidRPr="006847BE" w:rsidRDefault="007B5431" w:rsidP="007B5431">
      <w:pPr>
        <w:jc w:val="both"/>
      </w:pPr>
    </w:p>
    <w:p w:rsidR="007B5431" w:rsidRPr="006847BE" w:rsidRDefault="007B5431" w:rsidP="007B5431">
      <w:pPr>
        <w:jc w:val="both"/>
      </w:pPr>
    </w:p>
    <w:p w:rsidR="007B5431" w:rsidRPr="006847BE" w:rsidRDefault="007B5431" w:rsidP="007B5431">
      <w:pPr>
        <w:jc w:val="both"/>
      </w:pPr>
    </w:p>
    <w:p w:rsidR="007B5431" w:rsidRPr="006847BE" w:rsidRDefault="007B5431" w:rsidP="007B5431">
      <w:pPr>
        <w:jc w:val="both"/>
      </w:pPr>
    </w:p>
    <w:p w:rsidR="00847D9F" w:rsidRDefault="00847D9F">
      <w:r>
        <w:br w:type="page"/>
      </w:r>
    </w:p>
    <w:p w:rsidR="007B5431" w:rsidRPr="006847BE" w:rsidRDefault="007B5431" w:rsidP="007B5431">
      <w:pPr>
        <w:jc w:val="both"/>
      </w:pPr>
    </w:p>
    <w:p w:rsidR="007B5431" w:rsidRPr="006847BE"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7B5431" w:rsidP="000A7F0C">
            <w:pPr>
              <w:jc w:val="both"/>
            </w:pPr>
            <w:r w:rsidRPr="006847BE">
              <w:rPr>
                <w:noProof/>
              </w:rPr>
              <w:drawing>
                <wp:inline distT="0" distB="0" distL="0" distR="0" wp14:anchorId="667E2380" wp14:editId="1024D9A4">
                  <wp:extent cx="5943600" cy="42049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4204970"/>
                          </a:xfrm>
                          <a:prstGeom prst="rect">
                            <a:avLst/>
                          </a:prstGeom>
                        </pic:spPr>
                      </pic:pic>
                    </a:graphicData>
                  </a:graphic>
                </wp:inline>
              </w:drawing>
            </w:r>
          </w:p>
        </w:tc>
      </w:tr>
      <w:tr w:rsidR="007B5431" w:rsidRPr="006847BE" w:rsidTr="000A7F0C">
        <w:tc>
          <w:tcPr>
            <w:tcW w:w="9576" w:type="dxa"/>
          </w:tcPr>
          <w:p w:rsidR="007B5431" w:rsidRPr="00FB0C9A" w:rsidRDefault="00847D9F" w:rsidP="00FB0C9A">
            <w:pPr>
              <w:jc w:val="both"/>
              <w:rPr>
                <w:sz w:val="36"/>
                <w:szCs w:val="36"/>
              </w:rPr>
            </w:pPr>
            <w:r w:rsidRPr="00FB0C9A">
              <w:rPr>
                <w:b/>
                <w:sz w:val="36"/>
                <w:szCs w:val="36"/>
              </w:rPr>
              <w:t>f</w:t>
            </w:r>
            <w:r w:rsidR="00323F0D" w:rsidRPr="00FB0C9A">
              <w:rPr>
                <w:b/>
                <w:sz w:val="36"/>
                <w:szCs w:val="36"/>
              </w:rPr>
              <w:t>15</w:t>
            </w:r>
            <w:r w:rsidR="007B5431" w:rsidRPr="00FB0C9A">
              <w:rPr>
                <w:sz w:val="36"/>
                <w:szCs w:val="36"/>
              </w:rPr>
              <w:t xml:space="preserve"> </w:t>
            </w:r>
          </w:p>
        </w:tc>
      </w:tr>
    </w:tbl>
    <w:p w:rsidR="007B5431" w:rsidRPr="006847BE" w:rsidRDefault="007B5431" w:rsidP="007B5431">
      <w:pPr>
        <w:jc w:val="both"/>
      </w:pPr>
    </w:p>
    <w:tbl>
      <w:tblPr>
        <w:tblStyle w:val="TableGrid"/>
        <w:tblpPr w:leftFromText="180" w:rightFromText="180" w:vertAnchor="text" w:horzAnchor="margin" w:tblpY="1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FB0C9A">
        <w:trPr>
          <w:trHeight w:val="6570"/>
        </w:trPr>
        <w:tc>
          <w:tcPr>
            <w:tcW w:w="9576" w:type="dxa"/>
          </w:tcPr>
          <w:p w:rsidR="007B5431" w:rsidRPr="006847BE" w:rsidRDefault="007B5431" w:rsidP="000A7F0C">
            <w:pPr>
              <w:jc w:val="both"/>
            </w:pPr>
            <w:r w:rsidRPr="006847BE">
              <w:rPr>
                <w:noProof/>
              </w:rPr>
              <w:lastRenderedPageBreak/>
              <w:drawing>
                <wp:inline distT="0" distB="0" distL="0" distR="0" wp14:anchorId="3F407F94" wp14:editId="286B1B2C">
                  <wp:extent cx="5943600" cy="4200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4200525"/>
                          </a:xfrm>
                          <a:prstGeom prst="rect">
                            <a:avLst/>
                          </a:prstGeom>
                        </pic:spPr>
                      </pic:pic>
                    </a:graphicData>
                  </a:graphic>
                </wp:inline>
              </w:drawing>
            </w:r>
          </w:p>
        </w:tc>
      </w:tr>
      <w:tr w:rsidR="007B5431" w:rsidRPr="006847BE" w:rsidTr="000A7F0C">
        <w:tc>
          <w:tcPr>
            <w:tcW w:w="9576" w:type="dxa"/>
          </w:tcPr>
          <w:p w:rsidR="007B5431" w:rsidRPr="00FB0C9A" w:rsidRDefault="00847D9F" w:rsidP="00FB0C9A">
            <w:pPr>
              <w:jc w:val="both"/>
              <w:rPr>
                <w:sz w:val="36"/>
                <w:szCs w:val="36"/>
              </w:rPr>
            </w:pPr>
            <w:r w:rsidRPr="00FB0C9A">
              <w:rPr>
                <w:b/>
                <w:sz w:val="36"/>
                <w:szCs w:val="36"/>
              </w:rPr>
              <w:t>f</w:t>
            </w:r>
            <w:r w:rsidR="00323F0D" w:rsidRPr="00FB0C9A">
              <w:rPr>
                <w:b/>
                <w:sz w:val="36"/>
                <w:szCs w:val="36"/>
              </w:rPr>
              <w:t>16</w:t>
            </w:r>
            <w:r w:rsidR="007B5431" w:rsidRPr="00FB0C9A">
              <w:rPr>
                <w:sz w:val="36"/>
                <w:szCs w:val="36"/>
              </w:rPr>
              <w:t xml:space="preserve"> </w:t>
            </w:r>
          </w:p>
        </w:tc>
      </w:tr>
    </w:tbl>
    <w:p w:rsidR="007B5431" w:rsidRPr="006847BE" w:rsidRDefault="007B5431" w:rsidP="007B5431">
      <w:r w:rsidRPr="006847BE">
        <w:t xml:space="preserve"> </w:t>
      </w:r>
      <w:r w:rsidRPr="006847BE">
        <w:br w:type="page"/>
      </w:r>
    </w:p>
    <w:p w:rsidR="007B5431" w:rsidRPr="006847BE" w:rsidRDefault="007B5431" w:rsidP="007B5431">
      <w:pPr>
        <w:jc w:val="both"/>
      </w:pPr>
    </w:p>
    <w:p w:rsidR="007B5431" w:rsidRPr="006847BE"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7B5431" w:rsidP="000A7F0C">
            <w:pPr>
              <w:jc w:val="both"/>
            </w:pPr>
            <w:r w:rsidRPr="006847BE">
              <w:rPr>
                <w:noProof/>
              </w:rPr>
              <w:drawing>
                <wp:inline distT="0" distB="0" distL="0" distR="0" wp14:anchorId="2AB7E779" wp14:editId="6C37D03E">
                  <wp:extent cx="5943600" cy="51847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5184775"/>
                          </a:xfrm>
                          <a:prstGeom prst="rect">
                            <a:avLst/>
                          </a:prstGeom>
                        </pic:spPr>
                      </pic:pic>
                    </a:graphicData>
                  </a:graphic>
                </wp:inline>
              </w:drawing>
            </w:r>
          </w:p>
        </w:tc>
      </w:tr>
      <w:tr w:rsidR="007B5431" w:rsidRPr="006847BE" w:rsidTr="000A7F0C">
        <w:tc>
          <w:tcPr>
            <w:tcW w:w="9576" w:type="dxa"/>
          </w:tcPr>
          <w:p w:rsidR="007B5431" w:rsidRPr="00FB0C9A" w:rsidRDefault="00847D9F" w:rsidP="00FB0C9A">
            <w:pPr>
              <w:jc w:val="both"/>
              <w:rPr>
                <w:sz w:val="36"/>
                <w:szCs w:val="36"/>
              </w:rPr>
            </w:pPr>
            <w:r w:rsidRPr="00FB0C9A">
              <w:rPr>
                <w:b/>
                <w:sz w:val="36"/>
                <w:szCs w:val="36"/>
              </w:rPr>
              <w:t>f</w:t>
            </w:r>
            <w:r w:rsidR="00323F0D" w:rsidRPr="00FB0C9A">
              <w:rPr>
                <w:b/>
                <w:sz w:val="36"/>
                <w:szCs w:val="36"/>
              </w:rPr>
              <w:t>17</w:t>
            </w:r>
            <w:r w:rsidR="007B5431" w:rsidRPr="00FB0C9A">
              <w:rPr>
                <w:sz w:val="36"/>
                <w:szCs w:val="36"/>
              </w:rPr>
              <w:t xml:space="preserve"> </w:t>
            </w:r>
          </w:p>
        </w:tc>
      </w:tr>
    </w:tbl>
    <w:p w:rsidR="007B5431" w:rsidRPr="006847BE" w:rsidRDefault="007B5431" w:rsidP="007B5431">
      <w:pPr>
        <w:jc w:val="both"/>
      </w:pPr>
    </w:p>
    <w:p w:rsidR="007B5431" w:rsidRPr="006847BE" w:rsidRDefault="007B5431" w:rsidP="007B5431">
      <w:pPr>
        <w:jc w:val="both"/>
      </w:pPr>
      <w:r w:rsidRPr="006847BE">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7B5431" w:rsidP="000A7F0C">
            <w:pPr>
              <w:jc w:val="both"/>
            </w:pPr>
            <w:r w:rsidRPr="006847BE">
              <w:rPr>
                <w:noProof/>
              </w:rPr>
              <w:lastRenderedPageBreak/>
              <w:drawing>
                <wp:inline distT="0" distB="0" distL="0" distR="0" wp14:anchorId="343CB8B6" wp14:editId="1886DE09">
                  <wp:extent cx="5943600" cy="52222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5222240"/>
                          </a:xfrm>
                          <a:prstGeom prst="rect">
                            <a:avLst/>
                          </a:prstGeom>
                        </pic:spPr>
                      </pic:pic>
                    </a:graphicData>
                  </a:graphic>
                </wp:inline>
              </w:drawing>
            </w:r>
          </w:p>
        </w:tc>
      </w:tr>
      <w:tr w:rsidR="007B5431" w:rsidRPr="006847BE" w:rsidTr="000A7F0C">
        <w:tc>
          <w:tcPr>
            <w:tcW w:w="9576" w:type="dxa"/>
          </w:tcPr>
          <w:p w:rsidR="007B5431" w:rsidRPr="00FB0C9A" w:rsidRDefault="00847D9F" w:rsidP="00FB0C9A">
            <w:pPr>
              <w:jc w:val="both"/>
              <w:rPr>
                <w:sz w:val="36"/>
                <w:szCs w:val="36"/>
              </w:rPr>
            </w:pPr>
            <w:r w:rsidRPr="00FB0C9A">
              <w:rPr>
                <w:b/>
                <w:sz w:val="36"/>
                <w:szCs w:val="36"/>
              </w:rPr>
              <w:t>f</w:t>
            </w:r>
            <w:r w:rsidR="00D444B9" w:rsidRPr="00FB0C9A">
              <w:rPr>
                <w:b/>
                <w:sz w:val="36"/>
                <w:szCs w:val="36"/>
              </w:rPr>
              <w:t>18</w:t>
            </w:r>
            <w:r w:rsidR="007B5431" w:rsidRPr="00FB0C9A">
              <w:rPr>
                <w:sz w:val="36"/>
                <w:szCs w:val="36"/>
              </w:rPr>
              <w:t xml:space="preserve"> </w:t>
            </w:r>
          </w:p>
        </w:tc>
      </w:tr>
    </w:tbl>
    <w:p w:rsidR="007B5431" w:rsidRPr="006847BE" w:rsidRDefault="007B5431" w:rsidP="007B5431">
      <w:pPr>
        <w:jc w:val="both"/>
      </w:pPr>
    </w:p>
    <w:p w:rsidR="007B5431" w:rsidRPr="006847BE" w:rsidRDefault="007B5431" w:rsidP="007B5431">
      <w:pPr>
        <w:jc w:val="both"/>
      </w:pPr>
      <w:r w:rsidRPr="006847BE">
        <w:br w:type="page"/>
      </w:r>
    </w:p>
    <w:tbl>
      <w:tblPr>
        <w:tblStyle w:val="TableGrid"/>
        <w:tblpPr w:leftFromText="180" w:rightFromText="180" w:vertAnchor="text" w:horzAnchor="margin" w:tblpY="90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4A3D9C" w:rsidP="000A7F0C">
            <w:pPr>
              <w:jc w:val="both"/>
            </w:pPr>
            <w:r>
              <w:rPr>
                <w:noProof/>
              </w:rPr>
              <w:lastRenderedPageBreak/>
              <w:drawing>
                <wp:inline distT="0" distB="0" distL="0" distR="0" wp14:anchorId="18986FA0" wp14:editId="1F04BD97">
                  <wp:extent cx="5943600" cy="454723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4547235"/>
                          </a:xfrm>
                          <a:prstGeom prst="rect">
                            <a:avLst/>
                          </a:prstGeom>
                        </pic:spPr>
                      </pic:pic>
                    </a:graphicData>
                  </a:graphic>
                </wp:inline>
              </w:drawing>
            </w:r>
          </w:p>
        </w:tc>
      </w:tr>
      <w:tr w:rsidR="007B5431" w:rsidRPr="006847BE" w:rsidTr="000A7F0C">
        <w:tc>
          <w:tcPr>
            <w:tcW w:w="9576" w:type="dxa"/>
          </w:tcPr>
          <w:p w:rsidR="007B5431" w:rsidRPr="00FB0C9A" w:rsidRDefault="00847D9F" w:rsidP="00FB0C9A">
            <w:pPr>
              <w:jc w:val="both"/>
              <w:rPr>
                <w:sz w:val="36"/>
                <w:szCs w:val="36"/>
              </w:rPr>
            </w:pPr>
            <w:r w:rsidRPr="00FB0C9A">
              <w:rPr>
                <w:b/>
                <w:sz w:val="36"/>
                <w:szCs w:val="36"/>
              </w:rPr>
              <w:t>f</w:t>
            </w:r>
            <w:r w:rsidR="00D444B9" w:rsidRPr="00FB0C9A">
              <w:rPr>
                <w:b/>
                <w:sz w:val="36"/>
                <w:szCs w:val="36"/>
              </w:rPr>
              <w:t>19</w:t>
            </w:r>
            <w:r w:rsidR="007B5431" w:rsidRPr="00FB0C9A">
              <w:rPr>
                <w:sz w:val="36"/>
                <w:szCs w:val="36"/>
              </w:rPr>
              <w:t xml:space="preserve"> </w:t>
            </w:r>
          </w:p>
        </w:tc>
      </w:tr>
    </w:tbl>
    <w:p w:rsidR="007B5431" w:rsidRPr="006847BE" w:rsidRDefault="007B5431" w:rsidP="007B5431">
      <w:pPr>
        <w:jc w:val="both"/>
      </w:pPr>
      <w:r w:rsidRPr="006847BE">
        <w:br w:type="page"/>
      </w:r>
    </w:p>
    <w:p w:rsidR="007B5431" w:rsidRPr="006847BE" w:rsidRDefault="007B5431" w:rsidP="007B5431">
      <w:pPr>
        <w:jc w:val="both"/>
      </w:pPr>
    </w:p>
    <w:p w:rsidR="007B5431" w:rsidRPr="006847BE" w:rsidRDefault="007B5431" w:rsidP="007B543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7B5431" w:rsidP="000A7F0C">
            <w:pPr>
              <w:jc w:val="both"/>
            </w:pPr>
            <w:r w:rsidRPr="006847BE">
              <w:rPr>
                <w:noProof/>
              </w:rPr>
              <w:drawing>
                <wp:inline distT="0" distB="0" distL="0" distR="0" wp14:anchorId="2852153B" wp14:editId="70053B31">
                  <wp:extent cx="5943600" cy="51904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5190490"/>
                          </a:xfrm>
                          <a:prstGeom prst="rect">
                            <a:avLst/>
                          </a:prstGeom>
                        </pic:spPr>
                      </pic:pic>
                    </a:graphicData>
                  </a:graphic>
                </wp:inline>
              </w:drawing>
            </w:r>
          </w:p>
        </w:tc>
      </w:tr>
      <w:tr w:rsidR="007B5431" w:rsidRPr="006847BE" w:rsidTr="000A7F0C">
        <w:tc>
          <w:tcPr>
            <w:tcW w:w="9576" w:type="dxa"/>
          </w:tcPr>
          <w:p w:rsidR="007B5431" w:rsidRPr="00FB0C9A" w:rsidRDefault="00847D9F" w:rsidP="00FB0C9A">
            <w:pPr>
              <w:jc w:val="both"/>
              <w:rPr>
                <w:sz w:val="36"/>
                <w:szCs w:val="36"/>
              </w:rPr>
            </w:pPr>
            <w:r w:rsidRPr="00FB0C9A">
              <w:rPr>
                <w:b/>
                <w:sz w:val="36"/>
                <w:szCs w:val="36"/>
              </w:rPr>
              <w:t>f</w:t>
            </w:r>
            <w:r w:rsidR="00D444B9" w:rsidRPr="00FB0C9A">
              <w:rPr>
                <w:b/>
                <w:sz w:val="36"/>
                <w:szCs w:val="36"/>
              </w:rPr>
              <w:t>20</w:t>
            </w:r>
            <w:r w:rsidR="007B5431" w:rsidRPr="00FB0C9A">
              <w:rPr>
                <w:sz w:val="36"/>
                <w:szCs w:val="36"/>
              </w:rPr>
              <w:t xml:space="preserve"> </w:t>
            </w:r>
          </w:p>
        </w:tc>
      </w:tr>
    </w:tbl>
    <w:p w:rsidR="007B5431" w:rsidRPr="006847BE" w:rsidRDefault="007B5431" w:rsidP="007B5431">
      <w:pPr>
        <w:jc w:val="both"/>
      </w:pPr>
    </w:p>
    <w:p w:rsidR="007B5431" w:rsidRPr="006847BE" w:rsidRDefault="007B5431" w:rsidP="007B5431">
      <w:pPr>
        <w:jc w:val="both"/>
      </w:pPr>
      <w:r w:rsidRPr="006847BE">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7B5431" w:rsidP="000A7F0C">
            <w:pPr>
              <w:jc w:val="both"/>
            </w:pPr>
            <w:r w:rsidRPr="006847BE">
              <w:rPr>
                <w:noProof/>
              </w:rPr>
              <w:lastRenderedPageBreak/>
              <w:drawing>
                <wp:inline distT="0" distB="0" distL="0" distR="0" wp14:anchorId="13BCC0F0" wp14:editId="4B426DA9">
                  <wp:extent cx="5943600" cy="48812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4881245"/>
                          </a:xfrm>
                          <a:prstGeom prst="rect">
                            <a:avLst/>
                          </a:prstGeom>
                        </pic:spPr>
                      </pic:pic>
                    </a:graphicData>
                  </a:graphic>
                </wp:inline>
              </w:drawing>
            </w:r>
          </w:p>
        </w:tc>
      </w:tr>
      <w:tr w:rsidR="007B5431" w:rsidRPr="006847BE" w:rsidTr="000A7F0C">
        <w:tc>
          <w:tcPr>
            <w:tcW w:w="9576" w:type="dxa"/>
          </w:tcPr>
          <w:p w:rsidR="007B5431" w:rsidRPr="00FB0C9A" w:rsidRDefault="00847D9F" w:rsidP="00FB0C9A">
            <w:pPr>
              <w:jc w:val="both"/>
              <w:rPr>
                <w:sz w:val="36"/>
                <w:szCs w:val="36"/>
              </w:rPr>
            </w:pPr>
            <w:r w:rsidRPr="00FB0C9A">
              <w:rPr>
                <w:b/>
                <w:sz w:val="36"/>
                <w:szCs w:val="36"/>
              </w:rPr>
              <w:t>f</w:t>
            </w:r>
            <w:r w:rsidR="00D444B9" w:rsidRPr="00FB0C9A">
              <w:rPr>
                <w:b/>
                <w:sz w:val="36"/>
                <w:szCs w:val="36"/>
              </w:rPr>
              <w:t>21</w:t>
            </w:r>
            <w:r w:rsidR="007B5431" w:rsidRPr="00FB0C9A">
              <w:rPr>
                <w:sz w:val="36"/>
                <w:szCs w:val="36"/>
              </w:rPr>
              <w:t xml:space="preserve"> </w:t>
            </w:r>
          </w:p>
        </w:tc>
      </w:tr>
    </w:tbl>
    <w:p w:rsidR="007B5431" w:rsidRPr="006847BE" w:rsidRDefault="007B5431" w:rsidP="007B5431">
      <w:pPr>
        <w:jc w:val="both"/>
      </w:pPr>
    </w:p>
    <w:p w:rsidR="007B5431" w:rsidRPr="006847BE" w:rsidRDefault="007B5431" w:rsidP="007B5431">
      <w:pPr>
        <w:jc w:val="both"/>
      </w:pPr>
      <w:r w:rsidRPr="006847BE">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5431" w:rsidRPr="006847BE" w:rsidTr="000A7F0C">
        <w:tc>
          <w:tcPr>
            <w:tcW w:w="9576" w:type="dxa"/>
          </w:tcPr>
          <w:p w:rsidR="007B5431" w:rsidRPr="006847BE" w:rsidRDefault="001F4CD5" w:rsidP="000A7F0C">
            <w:pPr>
              <w:jc w:val="both"/>
            </w:pPr>
            <w:r>
              <w:rPr>
                <w:noProof/>
              </w:rPr>
              <w:lastRenderedPageBreak/>
              <w:drawing>
                <wp:inline distT="0" distB="0" distL="0" distR="0" wp14:anchorId="3B184149" wp14:editId="2230F89A">
                  <wp:extent cx="5943600" cy="45313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4531360"/>
                          </a:xfrm>
                          <a:prstGeom prst="rect">
                            <a:avLst/>
                          </a:prstGeom>
                        </pic:spPr>
                      </pic:pic>
                    </a:graphicData>
                  </a:graphic>
                </wp:inline>
              </w:drawing>
            </w:r>
          </w:p>
        </w:tc>
      </w:tr>
      <w:tr w:rsidR="007B5431" w:rsidTr="000A7F0C">
        <w:tc>
          <w:tcPr>
            <w:tcW w:w="9576" w:type="dxa"/>
          </w:tcPr>
          <w:p w:rsidR="007B5431" w:rsidRPr="00FB0C9A" w:rsidRDefault="00847D9F" w:rsidP="00FB0C9A">
            <w:pPr>
              <w:jc w:val="both"/>
              <w:rPr>
                <w:sz w:val="36"/>
                <w:szCs w:val="36"/>
              </w:rPr>
            </w:pPr>
            <w:r w:rsidRPr="00FB0C9A">
              <w:rPr>
                <w:b/>
                <w:sz w:val="36"/>
                <w:szCs w:val="36"/>
              </w:rPr>
              <w:t>f</w:t>
            </w:r>
            <w:r w:rsidR="00D444B9" w:rsidRPr="00FB0C9A">
              <w:rPr>
                <w:b/>
                <w:sz w:val="36"/>
                <w:szCs w:val="36"/>
              </w:rPr>
              <w:t>22</w:t>
            </w:r>
            <w:r w:rsidR="007B5431" w:rsidRPr="00FB0C9A">
              <w:rPr>
                <w:sz w:val="36"/>
                <w:szCs w:val="36"/>
              </w:rPr>
              <w:t xml:space="preserve"> </w:t>
            </w:r>
          </w:p>
        </w:tc>
      </w:tr>
    </w:tbl>
    <w:p w:rsidR="007B5431" w:rsidRDefault="007B5431" w:rsidP="007B5431">
      <w:pPr>
        <w:jc w:val="both"/>
      </w:pPr>
    </w:p>
    <w:p w:rsidR="007B5431" w:rsidRDefault="007B5431" w:rsidP="007B5431">
      <w:pPr>
        <w:jc w:val="both"/>
      </w:pPr>
    </w:p>
    <w:p w:rsidR="007B5431" w:rsidRPr="000F37F7" w:rsidRDefault="007B5431" w:rsidP="007B5431">
      <w:pPr>
        <w:jc w:val="both"/>
      </w:pPr>
    </w:p>
    <w:p w:rsidR="007B5431" w:rsidRPr="00086C2D" w:rsidRDefault="007B5431" w:rsidP="007B5431"/>
    <w:p w:rsidR="00F01A52" w:rsidRDefault="00F01A52">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F01A52" w:rsidTr="00F01A52">
        <w:tc>
          <w:tcPr>
            <w:tcW w:w="9576" w:type="dxa"/>
          </w:tcPr>
          <w:p w:rsidR="00F01A52" w:rsidRDefault="00F01A52" w:rsidP="00F01A52">
            <w:pPr>
              <w:keepNext/>
              <w:tabs>
                <w:tab w:val="left" w:pos="7424"/>
              </w:tabs>
              <w:spacing w:line="360" w:lineRule="auto"/>
              <w:jc w:val="center"/>
            </w:pPr>
            <w:r>
              <w:rPr>
                <w:noProof/>
              </w:rPr>
              <w:lastRenderedPageBreak/>
              <w:drawing>
                <wp:inline distT="0" distB="0" distL="0" distR="0" wp14:anchorId="2A81F5A9" wp14:editId="56BA3114">
                  <wp:extent cx="4600575" cy="29527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600575" cy="2952750"/>
                          </a:xfrm>
                          <a:prstGeom prst="rect">
                            <a:avLst/>
                          </a:prstGeom>
                        </pic:spPr>
                      </pic:pic>
                    </a:graphicData>
                  </a:graphic>
                </wp:inline>
              </w:drawing>
            </w:r>
          </w:p>
        </w:tc>
      </w:tr>
      <w:tr w:rsidR="00F01A52" w:rsidTr="00F01A52">
        <w:tc>
          <w:tcPr>
            <w:tcW w:w="9576" w:type="dxa"/>
          </w:tcPr>
          <w:p w:rsidR="00F01A52" w:rsidRPr="00FB0C9A" w:rsidRDefault="00847D9F" w:rsidP="00FB0C9A">
            <w:pPr>
              <w:keepNext/>
              <w:tabs>
                <w:tab w:val="left" w:pos="7424"/>
              </w:tabs>
              <w:spacing w:line="360" w:lineRule="auto"/>
              <w:jc w:val="both"/>
              <w:rPr>
                <w:sz w:val="36"/>
                <w:szCs w:val="36"/>
              </w:rPr>
            </w:pPr>
            <w:r w:rsidRPr="00FB0C9A">
              <w:rPr>
                <w:b/>
                <w:sz w:val="36"/>
                <w:szCs w:val="36"/>
              </w:rPr>
              <w:t>f</w:t>
            </w:r>
            <w:r w:rsidR="00F01A52" w:rsidRPr="00FB0C9A">
              <w:rPr>
                <w:b/>
                <w:sz w:val="36"/>
                <w:szCs w:val="36"/>
              </w:rPr>
              <w:t>A1</w:t>
            </w:r>
            <w:r w:rsidR="00F01A52" w:rsidRPr="00FB0C9A">
              <w:rPr>
                <w:sz w:val="36"/>
                <w:szCs w:val="36"/>
              </w:rPr>
              <w:t xml:space="preserve"> </w:t>
            </w:r>
          </w:p>
        </w:tc>
      </w:tr>
    </w:tbl>
    <w:p w:rsidR="008341F5" w:rsidRDefault="008341F5" w:rsidP="008341F5">
      <w:pPr>
        <w:keepNext/>
        <w:tabs>
          <w:tab w:val="left" w:pos="7424"/>
        </w:tabs>
        <w:spacing w:after="0" w:line="360" w:lineRule="auto"/>
        <w:jc w:val="both"/>
      </w:pPr>
    </w:p>
    <w:sectPr w:rsidR="008341F5" w:rsidSect="00CE3E1D">
      <w:headerReference w:type="default" r:id="rId61"/>
      <w:footerReference w:type="default" r:id="rId62"/>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77A0" w:rsidRDefault="003D77A0" w:rsidP="002A6DB0">
      <w:pPr>
        <w:spacing w:after="0" w:line="240" w:lineRule="auto"/>
      </w:pPr>
      <w:r>
        <w:separator/>
      </w:r>
    </w:p>
  </w:endnote>
  <w:endnote w:type="continuationSeparator" w:id="0">
    <w:p w:rsidR="003D77A0" w:rsidRDefault="003D77A0" w:rsidP="002A6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athematica1">
    <w:altName w:val="Symbol"/>
    <w:panose1 w:val="05000502060100000001"/>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3210621"/>
      <w:docPartObj>
        <w:docPartGallery w:val="Page Numbers (Bottom of Page)"/>
        <w:docPartUnique/>
      </w:docPartObj>
    </w:sdtPr>
    <w:sdtEndPr>
      <w:rPr>
        <w:noProof/>
      </w:rPr>
    </w:sdtEndPr>
    <w:sdtContent>
      <w:p w:rsidR="00723857" w:rsidRDefault="00723857">
        <w:pPr>
          <w:pStyle w:val="Footer"/>
          <w:jc w:val="right"/>
        </w:pPr>
        <w:r>
          <w:fldChar w:fldCharType="begin"/>
        </w:r>
        <w:r>
          <w:instrText xml:space="preserve"> PAGE   \* MERGEFORMAT </w:instrText>
        </w:r>
        <w:r>
          <w:fldChar w:fldCharType="separate"/>
        </w:r>
        <w:r w:rsidR="00835B48">
          <w:rPr>
            <w:noProof/>
          </w:rPr>
          <w:t>1</w:t>
        </w:r>
        <w:r>
          <w:rPr>
            <w:noProof/>
          </w:rPr>
          <w:fldChar w:fldCharType="end"/>
        </w:r>
      </w:p>
    </w:sdtContent>
  </w:sdt>
  <w:p w:rsidR="00723857" w:rsidRDefault="007238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77A0" w:rsidRDefault="003D77A0" w:rsidP="002A6DB0">
      <w:pPr>
        <w:spacing w:after="0" w:line="240" w:lineRule="auto"/>
      </w:pPr>
      <w:r>
        <w:separator/>
      </w:r>
    </w:p>
  </w:footnote>
  <w:footnote w:type="continuationSeparator" w:id="0">
    <w:p w:rsidR="003D77A0" w:rsidRDefault="003D77A0" w:rsidP="002A6D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3857" w:rsidRDefault="00723857">
    <w:pPr>
      <w:pStyle w:val="Header"/>
      <w:jc w:val="right"/>
    </w:pPr>
  </w:p>
  <w:p w:rsidR="00723857" w:rsidRDefault="007238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9E414C"/>
    <w:multiLevelType w:val="multilevel"/>
    <w:tmpl w:val="A732A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40C06C0"/>
    <w:multiLevelType w:val="multilevel"/>
    <w:tmpl w:val="687CDF02"/>
    <w:lvl w:ilvl="0">
      <w:start w:val="6"/>
      <w:numFmt w:val="decimal"/>
      <w:lvlText w:val="%1.0"/>
      <w:lvlJc w:val="left"/>
      <w:pPr>
        <w:ind w:left="1170" w:hanging="360"/>
      </w:pPr>
      <w:rPr>
        <w:rFonts w:hint="default"/>
      </w:rPr>
    </w:lvl>
    <w:lvl w:ilvl="1">
      <w:start w:val="1"/>
      <w:numFmt w:val="decimal"/>
      <w:lvlText w:val="%1.%2"/>
      <w:lvlJc w:val="left"/>
      <w:pPr>
        <w:ind w:left="1890" w:hanging="360"/>
      </w:pPr>
      <w:rPr>
        <w:rFonts w:hint="default"/>
      </w:rPr>
    </w:lvl>
    <w:lvl w:ilvl="2">
      <w:start w:val="1"/>
      <w:numFmt w:val="decimal"/>
      <w:lvlText w:val="%1.%2.%3"/>
      <w:lvlJc w:val="left"/>
      <w:pPr>
        <w:ind w:left="2970" w:hanging="720"/>
      </w:pPr>
      <w:rPr>
        <w:rFonts w:hint="default"/>
      </w:rPr>
    </w:lvl>
    <w:lvl w:ilvl="3">
      <w:start w:val="1"/>
      <w:numFmt w:val="decimal"/>
      <w:lvlText w:val="%1.%2.%3.%4"/>
      <w:lvlJc w:val="left"/>
      <w:pPr>
        <w:ind w:left="3690" w:hanging="720"/>
      </w:pPr>
      <w:rPr>
        <w:rFonts w:hint="default"/>
      </w:rPr>
    </w:lvl>
    <w:lvl w:ilvl="4">
      <w:start w:val="1"/>
      <w:numFmt w:val="decimal"/>
      <w:lvlText w:val="%1.%2.%3.%4.%5"/>
      <w:lvlJc w:val="left"/>
      <w:pPr>
        <w:ind w:left="4770" w:hanging="1080"/>
      </w:pPr>
      <w:rPr>
        <w:rFonts w:hint="default"/>
      </w:rPr>
    </w:lvl>
    <w:lvl w:ilvl="5">
      <w:start w:val="1"/>
      <w:numFmt w:val="decimal"/>
      <w:lvlText w:val="%1.%2.%3.%4.%5.%6"/>
      <w:lvlJc w:val="left"/>
      <w:pPr>
        <w:ind w:left="5490" w:hanging="1080"/>
      </w:pPr>
      <w:rPr>
        <w:rFonts w:hint="default"/>
      </w:rPr>
    </w:lvl>
    <w:lvl w:ilvl="6">
      <w:start w:val="1"/>
      <w:numFmt w:val="decimal"/>
      <w:lvlText w:val="%1.%2.%3.%4.%5.%6.%7"/>
      <w:lvlJc w:val="left"/>
      <w:pPr>
        <w:ind w:left="6570" w:hanging="1440"/>
      </w:pPr>
      <w:rPr>
        <w:rFonts w:hint="default"/>
      </w:rPr>
    </w:lvl>
    <w:lvl w:ilvl="7">
      <w:start w:val="1"/>
      <w:numFmt w:val="decimal"/>
      <w:lvlText w:val="%1.%2.%3.%4.%5.%6.%7.%8"/>
      <w:lvlJc w:val="left"/>
      <w:pPr>
        <w:ind w:left="7290" w:hanging="1440"/>
      </w:pPr>
      <w:rPr>
        <w:rFonts w:hint="default"/>
      </w:rPr>
    </w:lvl>
    <w:lvl w:ilvl="8">
      <w:start w:val="1"/>
      <w:numFmt w:val="decimal"/>
      <w:lvlText w:val="%1.%2.%3.%4.%5.%6.%7.%8.%9"/>
      <w:lvlJc w:val="left"/>
      <w:pPr>
        <w:ind w:left="8010" w:hanging="1440"/>
      </w:pPr>
      <w:rPr>
        <w:rFonts w:hint="default"/>
      </w:rPr>
    </w:lvl>
  </w:abstractNum>
  <w:abstractNum w:abstractNumId="2">
    <w:nsid w:val="248E0AD2"/>
    <w:multiLevelType w:val="hybridMultilevel"/>
    <w:tmpl w:val="5396FBDA"/>
    <w:lvl w:ilvl="0" w:tplc="EF344C4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321A73"/>
    <w:multiLevelType w:val="hybridMultilevel"/>
    <w:tmpl w:val="65340040"/>
    <w:lvl w:ilvl="0" w:tplc="D25253EE">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CB0C39"/>
    <w:multiLevelType w:val="multilevel"/>
    <w:tmpl w:val="572CAD48"/>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39F10823"/>
    <w:multiLevelType w:val="hybridMultilevel"/>
    <w:tmpl w:val="EB0CAA62"/>
    <w:lvl w:ilvl="0" w:tplc="666809D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DD26665"/>
    <w:multiLevelType w:val="hybridMultilevel"/>
    <w:tmpl w:val="CBA882C2"/>
    <w:lvl w:ilvl="0" w:tplc="3F4C98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4DF0452A"/>
    <w:multiLevelType w:val="multilevel"/>
    <w:tmpl w:val="28EAF6C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nsid w:val="5B865D46"/>
    <w:multiLevelType w:val="multilevel"/>
    <w:tmpl w:val="21041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233137F"/>
    <w:multiLevelType w:val="hybridMultilevel"/>
    <w:tmpl w:val="D2187498"/>
    <w:lvl w:ilvl="0" w:tplc="809423C0">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8"/>
  </w:num>
  <w:num w:numId="3">
    <w:abstractNumId w:val="2"/>
  </w:num>
  <w:num w:numId="4">
    <w:abstractNumId w:val="9"/>
  </w:num>
  <w:num w:numId="5">
    <w:abstractNumId w:val="1"/>
  </w:num>
  <w:num w:numId="6">
    <w:abstractNumId w:val="7"/>
  </w:num>
  <w:num w:numId="7">
    <w:abstractNumId w:val="5"/>
  </w:num>
  <w:num w:numId="8">
    <w:abstractNumId w:val="3"/>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4BBB"/>
    <w:rsid w:val="0000417D"/>
    <w:rsid w:val="00005B6E"/>
    <w:rsid w:val="0000703F"/>
    <w:rsid w:val="000076E0"/>
    <w:rsid w:val="00011536"/>
    <w:rsid w:val="00014F9D"/>
    <w:rsid w:val="00015415"/>
    <w:rsid w:val="000245ED"/>
    <w:rsid w:val="00026BF4"/>
    <w:rsid w:val="000271EC"/>
    <w:rsid w:val="00027220"/>
    <w:rsid w:val="00027F17"/>
    <w:rsid w:val="00047A4A"/>
    <w:rsid w:val="0005196A"/>
    <w:rsid w:val="00054391"/>
    <w:rsid w:val="000573F6"/>
    <w:rsid w:val="00060EA9"/>
    <w:rsid w:val="00062848"/>
    <w:rsid w:val="00066662"/>
    <w:rsid w:val="00076D31"/>
    <w:rsid w:val="00080C30"/>
    <w:rsid w:val="00080DE5"/>
    <w:rsid w:val="00081792"/>
    <w:rsid w:val="0008634B"/>
    <w:rsid w:val="000940A1"/>
    <w:rsid w:val="00097CA5"/>
    <w:rsid w:val="000A3E25"/>
    <w:rsid w:val="000A7C32"/>
    <w:rsid w:val="000A7F0C"/>
    <w:rsid w:val="000B37F7"/>
    <w:rsid w:val="000B4233"/>
    <w:rsid w:val="000B4BBB"/>
    <w:rsid w:val="000B5AEE"/>
    <w:rsid w:val="000B7D98"/>
    <w:rsid w:val="000C2430"/>
    <w:rsid w:val="000C2D55"/>
    <w:rsid w:val="000C58CC"/>
    <w:rsid w:val="000C6305"/>
    <w:rsid w:val="000C745A"/>
    <w:rsid w:val="000D0337"/>
    <w:rsid w:val="000D5FB9"/>
    <w:rsid w:val="000D78B9"/>
    <w:rsid w:val="000E0D32"/>
    <w:rsid w:val="000E5F0B"/>
    <w:rsid w:val="000E7320"/>
    <w:rsid w:val="000F0717"/>
    <w:rsid w:val="000F37F7"/>
    <w:rsid w:val="000F5FB6"/>
    <w:rsid w:val="000F6628"/>
    <w:rsid w:val="000F7277"/>
    <w:rsid w:val="00113282"/>
    <w:rsid w:val="0011539C"/>
    <w:rsid w:val="00124D15"/>
    <w:rsid w:val="00131140"/>
    <w:rsid w:val="001324A3"/>
    <w:rsid w:val="00135ED3"/>
    <w:rsid w:val="001450B7"/>
    <w:rsid w:val="00152099"/>
    <w:rsid w:val="001542FD"/>
    <w:rsid w:val="00157E37"/>
    <w:rsid w:val="00157FD1"/>
    <w:rsid w:val="0016462B"/>
    <w:rsid w:val="001702CA"/>
    <w:rsid w:val="001703B9"/>
    <w:rsid w:val="00193C69"/>
    <w:rsid w:val="00196468"/>
    <w:rsid w:val="001A0080"/>
    <w:rsid w:val="001A07FB"/>
    <w:rsid w:val="001A0BA3"/>
    <w:rsid w:val="001A43CE"/>
    <w:rsid w:val="001B4EC1"/>
    <w:rsid w:val="001C0E36"/>
    <w:rsid w:val="001C28D9"/>
    <w:rsid w:val="001C3550"/>
    <w:rsid w:val="001C574F"/>
    <w:rsid w:val="001C670D"/>
    <w:rsid w:val="001D048D"/>
    <w:rsid w:val="001D43D9"/>
    <w:rsid w:val="001D740B"/>
    <w:rsid w:val="001E10EA"/>
    <w:rsid w:val="001E4A26"/>
    <w:rsid w:val="001E6C7E"/>
    <w:rsid w:val="001F39A1"/>
    <w:rsid w:val="001F4CD5"/>
    <w:rsid w:val="001F777D"/>
    <w:rsid w:val="0020222D"/>
    <w:rsid w:val="002031C0"/>
    <w:rsid w:val="00205145"/>
    <w:rsid w:val="002052C6"/>
    <w:rsid w:val="00213C2F"/>
    <w:rsid w:val="00214010"/>
    <w:rsid w:val="00214269"/>
    <w:rsid w:val="00217595"/>
    <w:rsid w:val="0022284F"/>
    <w:rsid w:val="0025019D"/>
    <w:rsid w:val="00250327"/>
    <w:rsid w:val="00251F9E"/>
    <w:rsid w:val="00253A1E"/>
    <w:rsid w:val="0025681C"/>
    <w:rsid w:val="00256D2F"/>
    <w:rsid w:val="00256D8D"/>
    <w:rsid w:val="0026125E"/>
    <w:rsid w:val="00262244"/>
    <w:rsid w:val="0026562E"/>
    <w:rsid w:val="00275AF3"/>
    <w:rsid w:val="00282115"/>
    <w:rsid w:val="00284753"/>
    <w:rsid w:val="002859AB"/>
    <w:rsid w:val="00294156"/>
    <w:rsid w:val="00297160"/>
    <w:rsid w:val="0029743E"/>
    <w:rsid w:val="002A0A7D"/>
    <w:rsid w:val="002A3CED"/>
    <w:rsid w:val="002A4E59"/>
    <w:rsid w:val="002A6DB0"/>
    <w:rsid w:val="002B42EC"/>
    <w:rsid w:val="002B7A38"/>
    <w:rsid w:val="002C46C5"/>
    <w:rsid w:val="002D1395"/>
    <w:rsid w:val="002D1893"/>
    <w:rsid w:val="002D2B9F"/>
    <w:rsid w:val="002D4099"/>
    <w:rsid w:val="002D4462"/>
    <w:rsid w:val="002F09FE"/>
    <w:rsid w:val="002F5ABD"/>
    <w:rsid w:val="003015C1"/>
    <w:rsid w:val="00302087"/>
    <w:rsid w:val="00303686"/>
    <w:rsid w:val="0030798E"/>
    <w:rsid w:val="0031218A"/>
    <w:rsid w:val="00317D69"/>
    <w:rsid w:val="0032033A"/>
    <w:rsid w:val="00323F0D"/>
    <w:rsid w:val="00324B16"/>
    <w:rsid w:val="00324E53"/>
    <w:rsid w:val="00330A09"/>
    <w:rsid w:val="003316DD"/>
    <w:rsid w:val="003360B3"/>
    <w:rsid w:val="003415B6"/>
    <w:rsid w:val="003420C4"/>
    <w:rsid w:val="00343424"/>
    <w:rsid w:val="00345893"/>
    <w:rsid w:val="00351A68"/>
    <w:rsid w:val="0035234B"/>
    <w:rsid w:val="00352A7C"/>
    <w:rsid w:val="00353548"/>
    <w:rsid w:val="00361C61"/>
    <w:rsid w:val="00361EB0"/>
    <w:rsid w:val="00363443"/>
    <w:rsid w:val="0036473D"/>
    <w:rsid w:val="003670D9"/>
    <w:rsid w:val="00371B52"/>
    <w:rsid w:val="00371F5E"/>
    <w:rsid w:val="00372B8A"/>
    <w:rsid w:val="00373033"/>
    <w:rsid w:val="003747C5"/>
    <w:rsid w:val="00375F20"/>
    <w:rsid w:val="00377848"/>
    <w:rsid w:val="00382333"/>
    <w:rsid w:val="0038250D"/>
    <w:rsid w:val="00382C99"/>
    <w:rsid w:val="003932A7"/>
    <w:rsid w:val="0039343B"/>
    <w:rsid w:val="00396759"/>
    <w:rsid w:val="003A0611"/>
    <w:rsid w:val="003B0286"/>
    <w:rsid w:val="003B7BE1"/>
    <w:rsid w:val="003C0BD2"/>
    <w:rsid w:val="003C489B"/>
    <w:rsid w:val="003D24A7"/>
    <w:rsid w:val="003D4F66"/>
    <w:rsid w:val="003D77A0"/>
    <w:rsid w:val="003D794C"/>
    <w:rsid w:val="003F2B35"/>
    <w:rsid w:val="003F526B"/>
    <w:rsid w:val="0040296E"/>
    <w:rsid w:val="0040452A"/>
    <w:rsid w:val="00412EB5"/>
    <w:rsid w:val="0041369E"/>
    <w:rsid w:val="004137DF"/>
    <w:rsid w:val="00413A8C"/>
    <w:rsid w:val="00415B7C"/>
    <w:rsid w:val="004160C8"/>
    <w:rsid w:val="00416768"/>
    <w:rsid w:val="00417120"/>
    <w:rsid w:val="00421CA7"/>
    <w:rsid w:val="00422641"/>
    <w:rsid w:val="004237AA"/>
    <w:rsid w:val="0043206E"/>
    <w:rsid w:val="00436BB4"/>
    <w:rsid w:val="00436BBC"/>
    <w:rsid w:val="00440DE1"/>
    <w:rsid w:val="0044156F"/>
    <w:rsid w:val="00461B67"/>
    <w:rsid w:val="0047114B"/>
    <w:rsid w:val="00473EAC"/>
    <w:rsid w:val="00477D1B"/>
    <w:rsid w:val="0048245D"/>
    <w:rsid w:val="00483676"/>
    <w:rsid w:val="00486C42"/>
    <w:rsid w:val="00492B7B"/>
    <w:rsid w:val="004A3D9C"/>
    <w:rsid w:val="004A41AE"/>
    <w:rsid w:val="004A6EDC"/>
    <w:rsid w:val="004B0185"/>
    <w:rsid w:val="004B2813"/>
    <w:rsid w:val="004B778B"/>
    <w:rsid w:val="004C240F"/>
    <w:rsid w:val="004D0AD2"/>
    <w:rsid w:val="004D0C7E"/>
    <w:rsid w:val="004D1235"/>
    <w:rsid w:val="004D2512"/>
    <w:rsid w:val="004D48F4"/>
    <w:rsid w:val="004E0097"/>
    <w:rsid w:val="004E0548"/>
    <w:rsid w:val="004E4B89"/>
    <w:rsid w:val="004E5111"/>
    <w:rsid w:val="004E6F5B"/>
    <w:rsid w:val="004E79A8"/>
    <w:rsid w:val="004F182C"/>
    <w:rsid w:val="004F776B"/>
    <w:rsid w:val="0050022A"/>
    <w:rsid w:val="005071F6"/>
    <w:rsid w:val="00510B42"/>
    <w:rsid w:val="00510D69"/>
    <w:rsid w:val="00515DBD"/>
    <w:rsid w:val="0052071F"/>
    <w:rsid w:val="00524285"/>
    <w:rsid w:val="00526251"/>
    <w:rsid w:val="00530621"/>
    <w:rsid w:val="005353EF"/>
    <w:rsid w:val="005359A3"/>
    <w:rsid w:val="00537836"/>
    <w:rsid w:val="00537D7C"/>
    <w:rsid w:val="00541A89"/>
    <w:rsid w:val="0054276A"/>
    <w:rsid w:val="00544029"/>
    <w:rsid w:val="005454C2"/>
    <w:rsid w:val="00546499"/>
    <w:rsid w:val="00546B4C"/>
    <w:rsid w:val="00546CE9"/>
    <w:rsid w:val="0054712E"/>
    <w:rsid w:val="00547E68"/>
    <w:rsid w:val="00551269"/>
    <w:rsid w:val="005624A6"/>
    <w:rsid w:val="005632E2"/>
    <w:rsid w:val="00564752"/>
    <w:rsid w:val="005649AA"/>
    <w:rsid w:val="00566BC9"/>
    <w:rsid w:val="00566D0D"/>
    <w:rsid w:val="00566F89"/>
    <w:rsid w:val="00571B63"/>
    <w:rsid w:val="00572183"/>
    <w:rsid w:val="00574C95"/>
    <w:rsid w:val="00575AF6"/>
    <w:rsid w:val="00575D2C"/>
    <w:rsid w:val="00577994"/>
    <w:rsid w:val="00580F02"/>
    <w:rsid w:val="00584142"/>
    <w:rsid w:val="00585B6B"/>
    <w:rsid w:val="0059076E"/>
    <w:rsid w:val="00591938"/>
    <w:rsid w:val="005920D6"/>
    <w:rsid w:val="005975CD"/>
    <w:rsid w:val="00597EC6"/>
    <w:rsid w:val="005A0710"/>
    <w:rsid w:val="005B2E99"/>
    <w:rsid w:val="005B3E92"/>
    <w:rsid w:val="005C318F"/>
    <w:rsid w:val="005C3344"/>
    <w:rsid w:val="005C4C35"/>
    <w:rsid w:val="005C5A51"/>
    <w:rsid w:val="005C71D2"/>
    <w:rsid w:val="005C7351"/>
    <w:rsid w:val="005D47EC"/>
    <w:rsid w:val="005D599D"/>
    <w:rsid w:val="005E6FC4"/>
    <w:rsid w:val="005E7EE6"/>
    <w:rsid w:val="005F0E14"/>
    <w:rsid w:val="005F48D5"/>
    <w:rsid w:val="00601D63"/>
    <w:rsid w:val="00602236"/>
    <w:rsid w:val="006030B7"/>
    <w:rsid w:val="00614590"/>
    <w:rsid w:val="006273DD"/>
    <w:rsid w:val="00631E85"/>
    <w:rsid w:val="00645A72"/>
    <w:rsid w:val="00657031"/>
    <w:rsid w:val="006615F9"/>
    <w:rsid w:val="00666AD5"/>
    <w:rsid w:val="0067443C"/>
    <w:rsid w:val="00677BC1"/>
    <w:rsid w:val="006801C1"/>
    <w:rsid w:val="006847BE"/>
    <w:rsid w:val="00684B30"/>
    <w:rsid w:val="00687C42"/>
    <w:rsid w:val="00697BDE"/>
    <w:rsid w:val="006A138E"/>
    <w:rsid w:val="006B08C0"/>
    <w:rsid w:val="006B2E7A"/>
    <w:rsid w:val="006B3D48"/>
    <w:rsid w:val="006B4900"/>
    <w:rsid w:val="006B7332"/>
    <w:rsid w:val="006B7BE6"/>
    <w:rsid w:val="006C0526"/>
    <w:rsid w:val="006C4F46"/>
    <w:rsid w:val="006C64F9"/>
    <w:rsid w:val="006D0B1E"/>
    <w:rsid w:val="006D26A3"/>
    <w:rsid w:val="006D377C"/>
    <w:rsid w:val="006D56A4"/>
    <w:rsid w:val="006D6903"/>
    <w:rsid w:val="006D6BAA"/>
    <w:rsid w:val="006E09AC"/>
    <w:rsid w:val="006E31CC"/>
    <w:rsid w:val="006E3F79"/>
    <w:rsid w:val="006E4A7E"/>
    <w:rsid w:val="006F2AED"/>
    <w:rsid w:val="006F3A65"/>
    <w:rsid w:val="006F491A"/>
    <w:rsid w:val="006F5200"/>
    <w:rsid w:val="006F5496"/>
    <w:rsid w:val="00712FCE"/>
    <w:rsid w:val="00714AD0"/>
    <w:rsid w:val="00715272"/>
    <w:rsid w:val="00720DD7"/>
    <w:rsid w:val="00721568"/>
    <w:rsid w:val="00723857"/>
    <w:rsid w:val="00737B59"/>
    <w:rsid w:val="00741B05"/>
    <w:rsid w:val="007457D5"/>
    <w:rsid w:val="00751267"/>
    <w:rsid w:val="00752047"/>
    <w:rsid w:val="00752188"/>
    <w:rsid w:val="00753AAC"/>
    <w:rsid w:val="00757090"/>
    <w:rsid w:val="00757605"/>
    <w:rsid w:val="007613FD"/>
    <w:rsid w:val="0076387B"/>
    <w:rsid w:val="00766CE3"/>
    <w:rsid w:val="00771B5A"/>
    <w:rsid w:val="00772344"/>
    <w:rsid w:val="007724C5"/>
    <w:rsid w:val="00776E04"/>
    <w:rsid w:val="007774E1"/>
    <w:rsid w:val="00782FC7"/>
    <w:rsid w:val="00783D72"/>
    <w:rsid w:val="007A1E5A"/>
    <w:rsid w:val="007A3E01"/>
    <w:rsid w:val="007A62ED"/>
    <w:rsid w:val="007B5431"/>
    <w:rsid w:val="007B69BA"/>
    <w:rsid w:val="007B7A01"/>
    <w:rsid w:val="007C3956"/>
    <w:rsid w:val="007D0FB2"/>
    <w:rsid w:val="007D15AF"/>
    <w:rsid w:val="007D35D8"/>
    <w:rsid w:val="007E087B"/>
    <w:rsid w:val="007E0E9C"/>
    <w:rsid w:val="007E2ABA"/>
    <w:rsid w:val="007E6F38"/>
    <w:rsid w:val="007F3228"/>
    <w:rsid w:val="007F5096"/>
    <w:rsid w:val="00807ECA"/>
    <w:rsid w:val="0081092D"/>
    <w:rsid w:val="00811D09"/>
    <w:rsid w:val="00811FFD"/>
    <w:rsid w:val="00812150"/>
    <w:rsid w:val="008142BB"/>
    <w:rsid w:val="00814B11"/>
    <w:rsid w:val="00816E12"/>
    <w:rsid w:val="008217EA"/>
    <w:rsid w:val="00823456"/>
    <w:rsid w:val="008341F5"/>
    <w:rsid w:val="00835B48"/>
    <w:rsid w:val="00840AD4"/>
    <w:rsid w:val="0084133F"/>
    <w:rsid w:val="00841A6E"/>
    <w:rsid w:val="00847036"/>
    <w:rsid w:val="00847D9F"/>
    <w:rsid w:val="008533F5"/>
    <w:rsid w:val="00854865"/>
    <w:rsid w:val="008578B7"/>
    <w:rsid w:val="00861E79"/>
    <w:rsid w:val="00862886"/>
    <w:rsid w:val="00874F3B"/>
    <w:rsid w:val="0087512E"/>
    <w:rsid w:val="008813F8"/>
    <w:rsid w:val="00885760"/>
    <w:rsid w:val="00886E5A"/>
    <w:rsid w:val="00896EAB"/>
    <w:rsid w:val="008B03F6"/>
    <w:rsid w:val="008B0939"/>
    <w:rsid w:val="008B0A32"/>
    <w:rsid w:val="008B22E5"/>
    <w:rsid w:val="008B4B7B"/>
    <w:rsid w:val="008B66D2"/>
    <w:rsid w:val="008B7DED"/>
    <w:rsid w:val="008C2C25"/>
    <w:rsid w:val="008E19AB"/>
    <w:rsid w:val="008F074D"/>
    <w:rsid w:val="008F419E"/>
    <w:rsid w:val="008F5033"/>
    <w:rsid w:val="008F6D62"/>
    <w:rsid w:val="008F76CD"/>
    <w:rsid w:val="00902FB2"/>
    <w:rsid w:val="0090331B"/>
    <w:rsid w:val="00905085"/>
    <w:rsid w:val="009058CB"/>
    <w:rsid w:val="009123F4"/>
    <w:rsid w:val="00913171"/>
    <w:rsid w:val="0091676D"/>
    <w:rsid w:val="009208CF"/>
    <w:rsid w:val="00920A86"/>
    <w:rsid w:val="00921445"/>
    <w:rsid w:val="00927AD7"/>
    <w:rsid w:val="00941DFF"/>
    <w:rsid w:val="0094640E"/>
    <w:rsid w:val="00950400"/>
    <w:rsid w:val="0096090B"/>
    <w:rsid w:val="0096176A"/>
    <w:rsid w:val="00966CFF"/>
    <w:rsid w:val="0097070C"/>
    <w:rsid w:val="009749B1"/>
    <w:rsid w:val="00980AD7"/>
    <w:rsid w:val="009854C7"/>
    <w:rsid w:val="009A0064"/>
    <w:rsid w:val="009A2307"/>
    <w:rsid w:val="009A38BC"/>
    <w:rsid w:val="009A568F"/>
    <w:rsid w:val="009A6E34"/>
    <w:rsid w:val="009C0175"/>
    <w:rsid w:val="009C3409"/>
    <w:rsid w:val="009C3D75"/>
    <w:rsid w:val="009C4C16"/>
    <w:rsid w:val="009D25F3"/>
    <w:rsid w:val="009D7DC1"/>
    <w:rsid w:val="009E075B"/>
    <w:rsid w:val="009E0BD1"/>
    <w:rsid w:val="009E3555"/>
    <w:rsid w:val="009F3566"/>
    <w:rsid w:val="009F366E"/>
    <w:rsid w:val="009F4204"/>
    <w:rsid w:val="00A03D8D"/>
    <w:rsid w:val="00A06673"/>
    <w:rsid w:val="00A16B90"/>
    <w:rsid w:val="00A17BFB"/>
    <w:rsid w:val="00A24408"/>
    <w:rsid w:val="00A255CB"/>
    <w:rsid w:val="00A27D6D"/>
    <w:rsid w:val="00A34F02"/>
    <w:rsid w:val="00A35084"/>
    <w:rsid w:val="00A46225"/>
    <w:rsid w:val="00A46445"/>
    <w:rsid w:val="00A52E9D"/>
    <w:rsid w:val="00A55EE0"/>
    <w:rsid w:val="00A57348"/>
    <w:rsid w:val="00A646AD"/>
    <w:rsid w:val="00A709D9"/>
    <w:rsid w:val="00A74F6B"/>
    <w:rsid w:val="00A75ABF"/>
    <w:rsid w:val="00A97A46"/>
    <w:rsid w:val="00AA381D"/>
    <w:rsid w:val="00AB6253"/>
    <w:rsid w:val="00AC11F7"/>
    <w:rsid w:val="00AD2531"/>
    <w:rsid w:val="00AD4369"/>
    <w:rsid w:val="00AD5A88"/>
    <w:rsid w:val="00AD75A2"/>
    <w:rsid w:val="00AE4141"/>
    <w:rsid w:val="00AE468D"/>
    <w:rsid w:val="00AE748F"/>
    <w:rsid w:val="00B01593"/>
    <w:rsid w:val="00B02176"/>
    <w:rsid w:val="00B0425A"/>
    <w:rsid w:val="00B04B82"/>
    <w:rsid w:val="00B1069B"/>
    <w:rsid w:val="00B15833"/>
    <w:rsid w:val="00B15BA6"/>
    <w:rsid w:val="00B210C6"/>
    <w:rsid w:val="00B24397"/>
    <w:rsid w:val="00B25862"/>
    <w:rsid w:val="00B26CFF"/>
    <w:rsid w:val="00B27BB0"/>
    <w:rsid w:val="00B303FA"/>
    <w:rsid w:val="00B31FF9"/>
    <w:rsid w:val="00B32490"/>
    <w:rsid w:val="00B33AAD"/>
    <w:rsid w:val="00B357EF"/>
    <w:rsid w:val="00B371D9"/>
    <w:rsid w:val="00B45BAC"/>
    <w:rsid w:val="00B521ED"/>
    <w:rsid w:val="00B547A5"/>
    <w:rsid w:val="00B54C29"/>
    <w:rsid w:val="00B6083C"/>
    <w:rsid w:val="00B63402"/>
    <w:rsid w:val="00B76B53"/>
    <w:rsid w:val="00B92513"/>
    <w:rsid w:val="00B92E37"/>
    <w:rsid w:val="00B9545F"/>
    <w:rsid w:val="00B96FBC"/>
    <w:rsid w:val="00B97F3E"/>
    <w:rsid w:val="00BA0BB7"/>
    <w:rsid w:val="00BA17CB"/>
    <w:rsid w:val="00BA27E1"/>
    <w:rsid w:val="00BA3B67"/>
    <w:rsid w:val="00BA79C3"/>
    <w:rsid w:val="00BC2A06"/>
    <w:rsid w:val="00BC3034"/>
    <w:rsid w:val="00BD38E1"/>
    <w:rsid w:val="00BD3D2C"/>
    <w:rsid w:val="00BD4E5C"/>
    <w:rsid w:val="00BE1150"/>
    <w:rsid w:val="00BE5EA0"/>
    <w:rsid w:val="00BE7D36"/>
    <w:rsid w:val="00BF74CD"/>
    <w:rsid w:val="00C04549"/>
    <w:rsid w:val="00C04607"/>
    <w:rsid w:val="00C06F63"/>
    <w:rsid w:val="00C16B53"/>
    <w:rsid w:val="00C21E05"/>
    <w:rsid w:val="00C2263F"/>
    <w:rsid w:val="00C232D9"/>
    <w:rsid w:val="00C23C90"/>
    <w:rsid w:val="00C25B91"/>
    <w:rsid w:val="00C309EB"/>
    <w:rsid w:val="00C322AA"/>
    <w:rsid w:val="00C3374E"/>
    <w:rsid w:val="00C33C5E"/>
    <w:rsid w:val="00C34D0A"/>
    <w:rsid w:val="00C354A6"/>
    <w:rsid w:val="00C36DDF"/>
    <w:rsid w:val="00C4003F"/>
    <w:rsid w:val="00C43BEE"/>
    <w:rsid w:val="00C471A6"/>
    <w:rsid w:val="00C4765E"/>
    <w:rsid w:val="00C521B9"/>
    <w:rsid w:val="00C54811"/>
    <w:rsid w:val="00C57D81"/>
    <w:rsid w:val="00C63C18"/>
    <w:rsid w:val="00C714C4"/>
    <w:rsid w:val="00C76120"/>
    <w:rsid w:val="00C77544"/>
    <w:rsid w:val="00C81DD3"/>
    <w:rsid w:val="00C82F61"/>
    <w:rsid w:val="00C9381F"/>
    <w:rsid w:val="00C96508"/>
    <w:rsid w:val="00C973F8"/>
    <w:rsid w:val="00CA03B8"/>
    <w:rsid w:val="00CA0461"/>
    <w:rsid w:val="00CA15BE"/>
    <w:rsid w:val="00CA4099"/>
    <w:rsid w:val="00CA7E4D"/>
    <w:rsid w:val="00CB05F7"/>
    <w:rsid w:val="00CB096A"/>
    <w:rsid w:val="00CB38DF"/>
    <w:rsid w:val="00CB3E9D"/>
    <w:rsid w:val="00CC0045"/>
    <w:rsid w:val="00CC381F"/>
    <w:rsid w:val="00CC4820"/>
    <w:rsid w:val="00CD121A"/>
    <w:rsid w:val="00CD13D2"/>
    <w:rsid w:val="00CD4E19"/>
    <w:rsid w:val="00CD5B34"/>
    <w:rsid w:val="00CE3E1D"/>
    <w:rsid w:val="00CE70DA"/>
    <w:rsid w:val="00CF15BE"/>
    <w:rsid w:val="00CF3C66"/>
    <w:rsid w:val="00CF5878"/>
    <w:rsid w:val="00CF64DF"/>
    <w:rsid w:val="00D2336C"/>
    <w:rsid w:val="00D239C5"/>
    <w:rsid w:val="00D24466"/>
    <w:rsid w:val="00D319D8"/>
    <w:rsid w:val="00D33C0C"/>
    <w:rsid w:val="00D444B9"/>
    <w:rsid w:val="00D51AA3"/>
    <w:rsid w:val="00D62E1D"/>
    <w:rsid w:val="00D6517A"/>
    <w:rsid w:val="00D67568"/>
    <w:rsid w:val="00D727D7"/>
    <w:rsid w:val="00D742A9"/>
    <w:rsid w:val="00D74754"/>
    <w:rsid w:val="00D756A6"/>
    <w:rsid w:val="00D75D67"/>
    <w:rsid w:val="00D82F2C"/>
    <w:rsid w:val="00D8566B"/>
    <w:rsid w:val="00D85E4D"/>
    <w:rsid w:val="00D85E81"/>
    <w:rsid w:val="00D8692C"/>
    <w:rsid w:val="00D91EE4"/>
    <w:rsid w:val="00DA1BDE"/>
    <w:rsid w:val="00DB66DB"/>
    <w:rsid w:val="00DC78F9"/>
    <w:rsid w:val="00DD24C9"/>
    <w:rsid w:val="00DD4E48"/>
    <w:rsid w:val="00DE0E95"/>
    <w:rsid w:val="00DE4ABE"/>
    <w:rsid w:val="00DE6F5C"/>
    <w:rsid w:val="00DE740F"/>
    <w:rsid w:val="00DF51BA"/>
    <w:rsid w:val="00DF5EC1"/>
    <w:rsid w:val="00E10721"/>
    <w:rsid w:val="00E10E15"/>
    <w:rsid w:val="00E135C7"/>
    <w:rsid w:val="00E13BCE"/>
    <w:rsid w:val="00E14EA5"/>
    <w:rsid w:val="00E16AED"/>
    <w:rsid w:val="00E21FFC"/>
    <w:rsid w:val="00E22AF5"/>
    <w:rsid w:val="00E31010"/>
    <w:rsid w:val="00E32DD6"/>
    <w:rsid w:val="00E34D2C"/>
    <w:rsid w:val="00E363D2"/>
    <w:rsid w:val="00E3750A"/>
    <w:rsid w:val="00E42F66"/>
    <w:rsid w:val="00E43323"/>
    <w:rsid w:val="00E46B2F"/>
    <w:rsid w:val="00E47EF7"/>
    <w:rsid w:val="00E50B9E"/>
    <w:rsid w:val="00E54834"/>
    <w:rsid w:val="00E6606D"/>
    <w:rsid w:val="00E664D9"/>
    <w:rsid w:val="00E66C82"/>
    <w:rsid w:val="00E67730"/>
    <w:rsid w:val="00E71F62"/>
    <w:rsid w:val="00E75758"/>
    <w:rsid w:val="00E814C6"/>
    <w:rsid w:val="00E83698"/>
    <w:rsid w:val="00E90863"/>
    <w:rsid w:val="00E915FA"/>
    <w:rsid w:val="00E93CCD"/>
    <w:rsid w:val="00E93EE6"/>
    <w:rsid w:val="00E97522"/>
    <w:rsid w:val="00EA2FD8"/>
    <w:rsid w:val="00EB0BFE"/>
    <w:rsid w:val="00EB3CD8"/>
    <w:rsid w:val="00EB6D5B"/>
    <w:rsid w:val="00EC01F2"/>
    <w:rsid w:val="00EC1D34"/>
    <w:rsid w:val="00EC2677"/>
    <w:rsid w:val="00EC6F6E"/>
    <w:rsid w:val="00ED0DB5"/>
    <w:rsid w:val="00ED44DF"/>
    <w:rsid w:val="00ED73A2"/>
    <w:rsid w:val="00ED7B35"/>
    <w:rsid w:val="00EE299F"/>
    <w:rsid w:val="00EE3F1A"/>
    <w:rsid w:val="00EE456C"/>
    <w:rsid w:val="00EF0E26"/>
    <w:rsid w:val="00EF5189"/>
    <w:rsid w:val="00EF593A"/>
    <w:rsid w:val="00F01A52"/>
    <w:rsid w:val="00F02052"/>
    <w:rsid w:val="00F14377"/>
    <w:rsid w:val="00F20C8B"/>
    <w:rsid w:val="00F3166C"/>
    <w:rsid w:val="00F34991"/>
    <w:rsid w:val="00F36FD3"/>
    <w:rsid w:val="00F406AE"/>
    <w:rsid w:val="00F4207D"/>
    <w:rsid w:val="00F430EF"/>
    <w:rsid w:val="00F47F51"/>
    <w:rsid w:val="00F5005C"/>
    <w:rsid w:val="00F5089E"/>
    <w:rsid w:val="00F52080"/>
    <w:rsid w:val="00F52FF7"/>
    <w:rsid w:val="00F537B4"/>
    <w:rsid w:val="00F54E97"/>
    <w:rsid w:val="00F55E3B"/>
    <w:rsid w:val="00F601C3"/>
    <w:rsid w:val="00F60A20"/>
    <w:rsid w:val="00F638A0"/>
    <w:rsid w:val="00F63A57"/>
    <w:rsid w:val="00F7073E"/>
    <w:rsid w:val="00F72B7E"/>
    <w:rsid w:val="00F769E5"/>
    <w:rsid w:val="00F83F52"/>
    <w:rsid w:val="00F86017"/>
    <w:rsid w:val="00F91D29"/>
    <w:rsid w:val="00F9424C"/>
    <w:rsid w:val="00FB0504"/>
    <w:rsid w:val="00FB0C9A"/>
    <w:rsid w:val="00FB4824"/>
    <w:rsid w:val="00FB4ED5"/>
    <w:rsid w:val="00FD1661"/>
    <w:rsid w:val="00FD1ED6"/>
    <w:rsid w:val="00FD5BB3"/>
    <w:rsid w:val="00FD5CC0"/>
    <w:rsid w:val="00FE2441"/>
    <w:rsid w:val="00FE2A63"/>
    <w:rsid w:val="00FE4F51"/>
    <w:rsid w:val="00FE6043"/>
    <w:rsid w:val="00FF7F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39A1"/>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D43D9"/>
    <w:rPr>
      <w:color w:val="0000FF"/>
      <w:u w:val="single"/>
    </w:rPr>
  </w:style>
  <w:style w:type="character" w:customStyle="1" w:styleId="apple-converted-space">
    <w:name w:val="apple-converted-space"/>
    <w:basedOn w:val="DefaultParagraphFont"/>
    <w:rsid w:val="001D43D9"/>
  </w:style>
  <w:style w:type="character" w:customStyle="1" w:styleId="linkcitation">
    <w:name w:val="linkcitation"/>
    <w:basedOn w:val="DefaultParagraphFont"/>
    <w:rsid w:val="001D43D9"/>
  </w:style>
  <w:style w:type="paragraph" w:styleId="ListParagraph">
    <w:name w:val="List Paragraph"/>
    <w:basedOn w:val="Normal"/>
    <w:uiPriority w:val="34"/>
    <w:qFormat/>
    <w:rsid w:val="00F406AE"/>
    <w:pPr>
      <w:ind w:left="720"/>
      <w:contextualSpacing/>
    </w:pPr>
  </w:style>
  <w:style w:type="character" w:styleId="FollowedHyperlink">
    <w:name w:val="FollowedHyperlink"/>
    <w:basedOn w:val="DefaultParagraphFont"/>
    <w:uiPriority w:val="99"/>
    <w:semiHidden/>
    <w:unhideWhenUsed/>
    <w:rsid w:val="00E915FA"/>
    <w:rPr>
      <w:color w:val="800080" w:themeColor="followedHyperlink"/>
      <w:u w:val="single"/>
    </w:rPr>
  </w:style>
  <w:style w:type="paragraph" w:styleId="Header">
    <w:name w:val="header"/>
    <w:basedOn w:val="Normal"/>
    <w:link w:val="HeaderChar"/>
    <w:uiPriority w:val="99"/>
    <w:unhideWhenUsed/>
    <w:rsid w:val="002A6D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6DB0"/>
  </w:style>
  <w:style w:type="paragraph" w:styleId="Footer">
    <w:name w:val="footer"/>
    <w:basedOn w:val="Normal"/>
    <w:link w:val="FooterChar"/>
    <w:uiPriority w:val="99"/>
    <w:unhideWhenUsed/>
    <w:rsid w:val="002A6D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6DB0"/>
  </w:style>
  <w:style w:type="table" w:styleId="TableGrid">
    <w:name w:val="Table Grid"/>
    <w:basedOn w:val="TableNormal"/>
    <w:uiPriority w:val="59"/>
    <w:rsid w:val="00BF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82C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2C99"/>
    <w:rPr>
      <w:rFonts w:ascii="Tahoma" w:eastAsia="Calibri" w:hAnsi="Tahoma" w:cs="Tahoma"/>
      <w:sz w:val="16"/>
      <w:szCs w:val="16"/>
    </w:rPr>
  </w:style>
  <w:style w:type="paragraph" w:styleId="Caption">
    <w:name w:val="caption"/>
    <w:basedOn w:val="Normal"/>
    <w:next w:val="Normal"/>
    <w:uiPriority w:val="35"/>
    <w:unhideWhenUsed/>
    <w:qFormat/>
    <w:rsid w:val="00382C99"/>
    <w:pPr>
      <w:spacing w:line="240" w:lineRule="auto"/>
    </w:pPr>
    <w:rPr>
      <w:b/>
      <w:bCs/>
      <w:color w:val="4F81BD" w:themeColor="accent1"/>
      <w:sz w:val="18"/>
      <w:szCs w:val="18"/>
    </w:rPr>
  </w:style>
  <w:style w:type="character" w:styleId="PlaceholderText">
    <w:name w:val="Placeholder Text"/>
    <w:basedOn w:val="DefaultParagraphFont"/>
    <w:uiPriority w:val="99"/>
    <w:semiHidden/>
    <w:rsid w:val="008B03F6"/>
    <w:rPr>
      <w:color w:val="808080"/>
    </w:rPr>
  </w:style>
  <w:style w:type="character" w:styleId="CommentReference">
    <w:name w:val="annotation reference"/>
    <w:basedOn w:val="DefaultParagraphFont"/>
    <w:uiPriority w:val="99"/>
    <w:semiHidden/>
    <w:unhideWhenUsed/>
    <w:rsid w:val="00EC6F6E"/>
    <w:rPr>
      <w:sz w:val="16"/>
      <w:szCs w:val="16"/>
    </w:rPr>
  </w:style>
  <w:style w:type="paragraph" w:styleId="CommentText">
    <w:name w:val="annotation text"/>
    <w:basedOn w:val="Normal"/>
    <w:link w:val="CommentTextChar"/>
    <w:uiPriority w:val="99"/>
    <w:semiHidden/>
    <w:unhideWhenUsed/>
    <w:rsid w:val="00EC6F6E"/>
    <w:pPr>
      <w:spacing w:line="240" w:lineRule="auto"/>
    </w:pPr>
    <w:rPr>
      <w:sz w:val="20"/>
      <w:szCs w:val="20"/>
    </w:rPr>
  </w:style>
  <w:style w:type="character" w:customStyle="1" w:styleId="CommentTextChar">
    <w:name w:val="Comment Text Char"/>
    <w:basedOn w:val="DefaultParagraphFont"/>
    <w:link w:val="CommentText"/>
    <w:uiPriority w:val="99"/>
    <w:semiHidden/>
    <w:rsid w:val="00EC6F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C6F6E"/>
    <w:rPr>
      <w:b/>
      <w:bCs/>
    </w:rPr>
  </w:style>
  <w:style w:type="character" w:customStyle="1" w:styleId="CommentSubjectChar">
    <w:name w:val="Comment Subject Char"/>
    <w:basedOn w:val="CommentTextChar"/>
    <w:link w:val="CommentSubject"/>
    <w:uiPriority w:val="99"/>
    <w:semiHidden/>
    <w:rsid w:val="00EC6F6E"/>
    <w:rPr>
      <w:rFonts w:ascii="Calibri" w:eastAsia="Calibri" w:hAnsi="Calibri" w:cs="Times New Roman"/>
      <w:b/>
      <w:bCs/>
      <w:sz w:val="20"/>
      <w:szCs w:val="20"/>
    </w:rPr>
  </w:style>
  <w:style w:type="character" w:customStyle="1" w:styleId="author">
    <w:name w:val="author"/>
    <w:basedOn w:val="DefaultParagraphFont"/>
    <w:rsid w:val="00C354A6"/>
  </w:style>
  <w:style w:type="character" w:customStyle="1" w:styleId="pubyear">
    <w:name w:val="pubyear"/>
    <w:basedOn w:val="DefaultParagraphFont"/>
    <w:rsid w:val="00C354A6"/>
  </w:style>
  <w:style w:type="character" w:customStyle="1" w:styleId="articletitle">
    <w:name w:val="articletitle"/>
    <w:basedOn w:val="DefaultParagraphFont"/>
    <w:rsid w:val="00C354A6"/>
  </w:style>
  <w:style w:type="character" w:customStyle="1" w:styleId="journaltitle">
    <w:name w:val="journaltitle"/>
    <w:basedOn w:val="DefaultParagraphFont"/>
    <w:rsid w:val="00C354A6"/>
  </w:style>
  <w:style w:type="character" w:customStyle="1" w:styleId="vol">
    <w:name w:val="vol"/>
    <w:basedOn w:val="DefaultParagraphFont"/>
    <w:rsid w:val="00C354A6"/>
  </w:style>
  <w:style w:type="character" w:customStyle="1" w:styleId="citedissue">
    <w:name w:val="citedissue"/>
    <w:basedOn w:val="DefaultParagraphFont"/>
    <w:rsid w:val="00C354A6"/>
  </w:style>
  <w:style w:type="character" w:customStyle="1" w:styleId="pagefirst">
    <w:name w:val="pagefirst"/>
    <w:basedOn w:val="DefaultParagraphFont"/>
    <w:rsid w:val="00C354A6"/>
  </w:style>
  <w:style w:type="character" w:customStyle="1" w:styleId="pagelast">
    <w:name w:val="pagelast"/>
    <w:basedOn w:val="DefaultParagraphFont"/>
    <w:rsid w:val="00C354A6"/>
  </w:style>
  <w:style w:type="paragraph" w:customStyle="1" w:styleId="paragraphstyle3">
    <w:name w:val="paragraph_style_3"/>
    <w:basedOn w:val="Normal"/>
    <w:rsid w:val="002D1395"/>
    <w:pPr>
      <w:spacing w:before="100" w:beforeAutospacing="1" w:after="100" w:afterAutospacing="1" w:line="240" w:lineRule="auto"/>
    </w:pPr>
    <w:rPr>
      <w:rFonts w:ascii="Times New Roman" w:eastAsia="Times New Roman" w:hAnsi="Times New Roman"/>
      <w:sz w:val="24"/>
      <w:szCs w:val="24"/>
    </w:rPr>
  </w:style>
  <w:style w:type="character" w:customStyle="1" w:styleId="style1">
    <w:name w:val="style_1"/>
    <w:basedOn w:val="DefaultParagraphFont"/>
    <w:rsid w:val="002D1395"/>
  </w:style>
  <w:style w:type="paragraph" w:styleId="Revision">
    <w:name w:val="Revision"/>
    <w:hidden/>
    <w:uiPriority w:val="99"/>
    <w:semiHidden/>
    <w:rsid w:val="00372B8A"/>
    <w:pPr>
      <w:spacing w:after="0" w:line="240" w:lineRule="auto"/>
    </w:pPr>
    <w:rPr>
      <w:rFonts w:ascii="Calibri" w:eastAsia="Calibri" w:hAnsi="Calibri" w:cs="Times New Roman"/>
    </w:rPr>
  </w:style>
  <w:style w:type="character" w:styleId="LineNumber">
    <w:name w:val="line number"/>
    <w:basedOn w:val="DefaultParagraphFont"/>
    <w:uiPriority w:val="99"/>
    <w:semiHidden/>
    <w:unhideWhenUsed/>
    <w:rsid w:val="00CE3E1D"/>
  </w:style>
  <w:style w:type="character" w:customStyle="1" w:styleId="mn">
    <w:name w:val="mn"/>
    <w:basedOn w:val="DefaultParagraphFont"/>
    <w:rsid w:val="00814B11"/>
  </w:style>
  <w:style w:type="character" w:customStyle="1" w:styleId="mo">
    <w:name w:val="mo"/>
    <w:basedOn w:val="DefaultParagraphFont"/>
    <w:rsid w:val="00814B11"/>
  </w:style>
  <w:style w:type="character" w:customStyle="1" w:styleId="mi">
    <w:name w:val="mi"/>
    <w:basedOn w:val="DefaultParagraphFont"/>
    <w:rsid w:val="00814B11"/>
  </w:style>
  <w:style w:type="character" w:customStyle="1" w:styleId="a-size-base">
    <w:name w:val="a-size-base"/>
    <w:basedOn w:val="DefaultParagraphFont"/>
    <w:rsid w:val="009A2307"/>
  </w:style>
  <w:style w:type="character" w:styleId="HTMLCite">
    <w:name w:val="HTML Cite"/>
    <w:basedOn w:val="DefaultParagraphFont"/>
    <w:uiPriority w:val="99"/>
    <w:semiHidden/>
    <w:unhideWhenUsed/>
    <w:rsid w:val="0048367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39A1"/>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D43D9"/>
    <w:rPr>
      <w:color w:val="0000FF"/>
      <w:u w:val="single"/>
    </w:rPr>
  </w:style>
  <w:style w:type="character" w:customStyle="1" w:styleId="apple-converted-space">
    <w:name w:val="apple-converted-space"/>
    <w:basedOn w:val="DefaultParagraphFont"/>
    <w:rsid w:val="001D43D9"/>
  </w:style>
  <w:style w:type="character" w:customStyle="1" w:styleId="linkcitation">
    <w:name w:val="linkcitation"/>
    <w:basedOn w:val="DefaultParagraphFont"/>
    <w:rsid w:val="001D43D9"/>
  </w:style>
  <w:style w:type="paragraph" w:styleId="ListParagraph">
    <w:name w:val="List Paragraph"/>
    <w:basedOn w:val="Normal"/>
    <w:uiPriority w:val="34"/>
    <w:qFormat/>
    <w:rsid w:val="00F406AE"/>
    <w:pPr>
      <w:ind w:left="720"/>
      <w:contextualSpacing/>
    </w:pPr>
  </w:style>
  <w:style w:type="character" w:styleId="FollowedHyperlink">
    <w:name w:val="FollowedHyperlink"/>
    <w:basedOn w:val="DefaultParagraphFont"/>
    <w:uiPriority w:val="99"/>
    <w:semiHidden/>
    <w:unhideWhenUsed/>
    <w:rsid w:val="00E915FA"/>
    <w:rPr>
      <w:color w:val="800080" w:themeColor="followedHyperlink"/>
      <w:u w:val="single"/>
    </w:rPr>
  </w:style>
  <w:style w:type="paragraph" w:styleId="Header">
    <w:name w:val="header"/>
    <w:basedOn w:val="Normal"/>
    <w:link w:val="HeaderChar"/>
    <w:uiPriority w:val="99"/>
    <w:unhideWhenUsed/>
    <w:rsid w:val="002A6D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6DB0"/>
  </w:style>
  <w:style w:type="paragraph" w:styleId="Footer">
    <w:name w:val="footer"/>
    <w:basedOn w:val="Normal"/>
    <w:link w:val="FooterChar"/>
    <w:uiPriority w:val="99"/>
    <w:unhideWhenUsed/>
    <w:rsid w:val="002A6D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6DB0"/>
  </w:style>
  <w:style w:type="table" w:styleId="TableGrid">
    <w:name w:val="Table Grid"/>
    <w:basedOn w:val="TableNormal"/>
    <w:uiPriority w:val="59"/>
    <w:rsid w:val="00BF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82C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2C99"/>
    <w:rPr>
      <w:rFonts w:ascii="Tahoma" w:eastAsia="Calibri" w:hAnsi="Tahoma" w:cs="Tahoma"/>
      <w:sz w:val="16"/>
      <w:szCs w:val="16"/>
    </w:rPr>
  </w:style>
  <w:style w:type="paragraph" w:styleId="Caption">
    <w:name w:val="caption"/>
    <w:basedOn w:val="Normal"/>
    <w:next w:val="Normal"/>
    <w:uiPriority w:val="35"/>
    <w:unhideWhenUsed/>
    <w:qFormat/>
    <w:rsid w:val="00382C99"/>
    <w:pPr>
      <w:spacing w:line="240" w:lineRule="auto"/>
    </w:pPr>
    <w:rPr>
      <w:b/>
      <w:bCs/>
      <w:color w:val="4F81BD" w:themeColor="accent1"/>
      <w:sz w:val="18"/>
      <w:szCs w:val="18"/>
    </w:rPr>
  </w:style>
  <w:style w:type="character" w:styleId="PlaceholderText">
    <w:name w:val="Placeholder Text"/>
    <w:basedOn w:val="DefaultParagraphFont"/>
    <w:uiPriority w:val="99"/>
    <w:semiHidden/>
    <w:rsid w:val="008B03F6"/>
    <w:rPr>
      <w:color w:val="808080"/>
    </w:rPr>
  </w:style>
  <w:style w:type="character" w:styleId="CommentReference">
    <w:name w:val="annotation reference"/>
    <w:basedOn w:val="DefaultParagraphFont"/>
    <w:uiPriority w:val="99"/>
    <w:semiHidden/>
    <w:unhideWhenUsed/>
    <w:rsid w:val="00EC6F6E"/>
    <w:rPr>
      <w:sz w:val="16"/>
      <w:szCs w:val="16"/>
    </w:rPr>
  </w:style>
  <w:style w:type="paragraph" w:styleId="CommentText">
    <w:name w:val="annotation text"/>
    <w:basedOn w:val="Normal"/>
    <w:link w:val="CommentTextChar"/>
    <w:uiPriority w:val="99"/>
    <w:semiHidden/>
    <w:unhideWhenUsed/>
    <w:rsid w:val="00EC6F6E"/>
    <w:pPr>
      <w:spacing w:line="240" w:lineRule="auto"/>
    </w:pPr>
    <w:rPr>
      <w:sz w:val="20"/>
      <w:szCs w:val="20"/>
    </w:rPr>
  </w:style>
  <w:style w:type="character" w:customStyle="1" w:styleId="CommentTextChar">
    <w:name w:val="Comment Text Char"/>
    <w:basedOn w:val="DefaultParagraphFont"/>
    <w:link w:val="CommentText"/>
    <w:uiPriority w:val="99"/>
    <w:semiHidden/>
    <w:rsid w:val="00EC6F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C6F6E"/>
    <w:rPr>
      <w:b/>
      <w:bCs/>
    </w:rPr>
  </w:style>
  <w:style w:type="character" w:customStyle="1" w:styleId="CommentSubjectChar">
    <w:name w:val="Comment Subject Char"/>
    <w:basedOn w:val="CommentTextChar"/>
    <w:link w:val="CommentSubject"/>
    <w:uiPriority w:val="99"/>
    <w:semiHidden/>
    <w:rsid w:val="00EC6F6E"/>
    <w:rPr>
      <w:rFonts w:ascii="Calibri" w:eastAsia="Calibri" w:hAnsi="Calibri" w:cs="Times New Roman"/>
      <w:b/>
      <w:bCs/>
      <w:sz w:val="20"/>
      <w:szCs w:val="20"/>
    </w:rPr>
  </w:style>
  <w:style w:type="character" w:customStyle="1" w:styleId="author">
    <w:name w:val="author"/>
    <w:basedOn w:val="DefaultParagraphFont"/>
    <w:rsid w:val="00C354A6"/>
  </w:style>
  <w:style w:type="character" w:customStyle="1" w:styleId="pubyear">
    <w:name w:val="pubyear"/>
    <w:basedOn w:val="DefaultParagraphFont"/>
    <w:rsid w:val="00C354A6"/>
  </w:style>
  <w:style w:type="character" w:customStyle="1" w:styleId="articletitle">
    <w:name w:val="articletitle"/>
    <w:basedOn w:val="DefaultParagraphFont"/>
    <w:rsid w:val="00C354A6"/>
  </w:style>
  <w:style w:type="character" w:customStyle="1" w:styleId="journaltitle">
    <w:name w:val="journaltitle"/>
    <w:basedOn w:val="DefaultParagraphFont"/>
    <w:rsid w:val="00C354A6"/>
  </w:style>
  <w:style w:type="character" w:customStyle="1" w:styleId="vol">
    <w:name w:val="vol"/>
    <w:basedOn w:val="DefaultParagraphFont"/>
    <w:rsid w:val="00C354A6"/>
  </w:style>
  <w:style w:type="character" w:customStyle="1" w:styleId="citedissue">
    <w:name w:val="citedissue"/>
    <w:basedOn w:val="DefaultParagraphFont"/>
    <w:rsid w:val="00C354A6"/>
  </w:style>
  <w:style w:type="character" w:customStyle="1" w:styleId="pagefirst">
    <w:name w:val="pagefirst"/>
    <w:basedOn w:val="DefaultParagraphFont"/>
    <w:rsid w:val="00C354A6"/>
  </w:style>
  <w:style w:type="character" w:customStyle="1" w:styleId="pagelast">
    <w:name w:val="pagelast"/>
    <w:basedOn w:val="DefaultParagraphFont"/>
    <w:rsid w:val="00C354A6"/>
  </w:style>
  <w:style w:type="paragraph" w:customStyle="1" w:styleId="paragraphstyle3">
    <w:name w:val="paragraph_style_3"/>
    <w:basedOn w:val="Normal"/>
    <w:rsid w:val="002D1395"/>
    <w:pPr>
      <w:spacing w:before="100" w:beforeAutospacing="1" w:after="100" w:afterAutospacing="1" w:line="240" w:lineRule="auto"/>
    </w:pPr>
    <w:rPr>
      <w:rFonts w:ascii="Times New Roman" w:eastAsia="Times New Roman" w:hAnsi="Times New Roman"/>
      <w:sz w:val="24"/>
      <w:szCs w:val="24"/>
    </w:rPr>
  </w:style>
  <w:style w:type="character" w:customStyle="1" w:styleId="style1">
    <w:name w:val="style_1"/>
    <w:basedOn w:val="DefaultParagraphFont"/>
    <w:rsid w:val="002D1395"/>
  </w:style>
  <w:style w:type="paragraph" w:styleId="Revision">
    <w:name w:val="Revision"/>
    <w:hidden/>
    <w:uiPriority w:val="99"/>
    <w:semiHidden/>
    <w:rsid w:val="00372B8A"/>
    <w:pPr>
      <w:spacing w:after="0" w:line="240" w:lineRule="auto"/>
    </w:pPr>
    <w:rPr>
      <w:rFonts w:ascii="Calibri" w:eastAsia="Calibri" w:hAnsi="Calibri" w:cs="Times New Roman"/>
    </w:rPr>
  </w:style>
  <w:style w:type="character" w:styleId="LineNumber">
    <w:name w:val="line number"/>
    <w:basedOn w:val="DefaultParagraphFont"/>
    <w:uiPriority w:val="99"/>
    <w:semiHidden/>
    <w:unhideWhenUsed/>
    <w:rsid w:val="00CE3E1D"/>
  </w:style>
  <w:style w:type="character" w:customStyle="1" w:styleId="mn">
    <w:name w:val="mn"/>
    <w:basedOn w:val="DefaultParagraphFont"/>
    <w:rsid w:val="00814B11"/>
  </w:style>
  <w:style w:type="character" w:customStyle="1" w:styleId="mo">
    <w:name w:val="mo"/>
    <w:basedOn w:val="DefaultParagraphFont"/>
    <w:rsid w:val="00814B11"/>
  </w:style>
  <w:style w:type="character" w:customStyle="1" w:styleId="mi">
    <w:name w:val="mi"/>
    <w:basedOn w:val="DefaultParagraphFont"/>
    <w:rsid w:val="00814B11"/>
  </w:style>
  <w:style w:type="character" w:customStyle="1" w:styleId="a-size-base">
    <w:name w:val="a-size-base"/>
    <w:basedOn w:val="DefaultParagraphFont"/>
    <w:rsid w:val="009A2307"/>
  </w:style>
  <w:style w:type="character" w:styleId="HTMLCite">
    <w:name w:val="HTML Cite"/>
    <w:basedOn w:val="DefaultParagraphFont"/>
    <w:uiPriority w:val="99"/>
    <w:semiHidden/>
    <w:unhideWhenUsed/>
    <w:rsid w:val="0048367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525264">
      <w:bodyDiv w:val="1"/>
      <w:marLeft w:val="0"/>
      <w:marRight w:val="0"/>
      <w:marTop w:val="0"/>
      <w:marBottom w:val="0"/>
      <w:divBdr>
        <w:top w:val="none" w:sz="0" w:space="0" w:color="auto"/>
        <w:left w:val="none" w:sz="0" w:space="0" w:color="auto"/>
        <w:bottom w:val="none" w:sz="0" w:space="0" w:color="auto"/>
        <w:right w:val="none" w:sz="0" w:space="0" w:color="auto"/>
      </w:divBdr>
    </w:div>
    <w:div w:id="548805881">
      <w:bodyDiv w:val="1"/>
      <w:marLeft w:val="0"/>
      <w:marRight w:val="0"/>
      <w:marTop w:val="0"/>
      <w:marBottom w:val="0"/>
      <w:divBdr>
        <w:top w:val="none" w:sz="0" w:space="0" w:color="auto"/>
        <w:left w:val="none" w:sz="0" w:space="0" w:color="auto"/>
        <w:bottom w:val="none" w:sz="0" w:space="0" w:color="auto"/>
        <w:right w:val="none" w:sz="0" w:space="0" w:color="auto"/>
      </w:divBdr>
    </w:div>
    <w:div w:id="714433044">
      <w:bodyDiv w:val="1"/>
      <w:marLeft w:val="0"/>
      <w:marRight w:val="0"/>
      <w:marTop w:val="0"/>
      <w:marBottom w:val="0"/>
      <w:divBdr>
        <w:top w:val="none" w:sz="0" w:space="0" w:color="auto"/>
        <w:left w:val="none" w:sz="0" w:space="0" w:color="auto"/>
        <w:bottom w:val="none" w:sz="0" w:space="0" w:color="auto"/>
        <w:right w:val="none" w:sz="0" w:space="0" w:color="auto"/>
      </w:divBdr>
    </w:div>
    <w:div w:id="848565555">
      <w:bodyDiv w:val="1"/>
      <w:marLeft w:val="0"/>
      <w:marRight w:val="0"/>
      <w:marTop w:val="0"/>
      <w:marBottom w:val="0"/>
      <w:divBdr>
        <w:top w:val="none" w:sz="0" w:space="0" w:color="auto"/>
        <w:left w:val="none" w:sz="0" w:space="0" w:color="auto"/>
        <w:bottom w:val="none" w:sz="0" w:space="0" w:color="auto"/>
        <w:right w:val="none" w:sz="0" w:space="0" w:color="auto"/>
      </w:divBdr>
    </w:div>
    <w:div w:id="857038497">
      <w:bodyDiv w:val="1"/>
      <w:marLeft w:val="0"/>
      <w:marRight w:val="0"/>
      <w:marTop w:val="0"/>
      <w:marBottom w:val="0"/>
      <w:divBdr>
        <w:top w:val="none" w:sz="0" w:space="0" w:color="auto"/>
        <w:left w:val="none" w:sz="0" w:space="0" w:color="auto"/>
        <w:bottom w:val="none" w:sz="0" w:space="0" w:color="auto"/>
        <w:right w:val="none" w:sz="0" w:space="0" w:color="auto"/>
      </w:divBdr>
    </w:div>
    <w:div w:id="1043603648">
      <w:bodyDiv w:val="1"/>
      <w:marLeft w:val="0"/>
      <w:marRight w:val="0"/>
      <w:marTop w:val="0"/>
      <w:marBottom w:val="0"/>
      <w:divBdr>
        <w:top w:val="none" w:sz="0" w:space="0" w:color="auto"/>
        <w:left w:val="none" w:sz="0" w:space="0" w:color="auto"/>
        <w:bottom w:val="none" w:sz="0" w:space="0" w:color="auto"/>
        <w:right w:val="none" w:sz="0" w:space="0" w:color="auto"/>
      </w:divBdr>
    </w:div>
    <w:div w:id="1182664223">
      <w:bodyDiv w:val="1"/>
      <w:marLeft w:val="0"/>
      <w:marRight w:val="0"/>
      <w:marTop w:val="0"/>
      <w:marBottom w:val="0"/>
      <w:divBdr>
        <w:top w:val="none" w:sz="0" w:space="0" w:color="auto"/>
        <w:left w:val="none" w:sz="0" w:space="0" w:color="auto"/>
        <w:bottom w:val="none" w:sz="0" w:space="0" w:color="auto"/>
        <w:right w:val="none" w:sz="0" w:space="0" w:color="auto"/>
      </w:divBdr>
    </w:div>
    <w:div w:id="1478843714">
      <w:bodyDiv w:val="1"/>
      <w:marLeft w:val="0"/>
      <w:marRight w:val="0"/>
      <w:marTop w:val="0"/>
      <w:marBottom w:val="0"/>
      <w:divBdr>
        <w:top w:val="none" w:sz="0" w:space="0" w:color="auto"/>
        <w:left w:val="none" w:sz="0" w:space="0" w:color="auto"/>
        <w:bottom w:val="none" w:sz="0" w:space="0" w:color="auto"/>
        <w:right w:val="none" w:sz="0" w:space="0" w:color="auto"/>
      </w:divBdr>
    </w:div>
    <w:div w:id="1727414807">
      <w:bodyDiv w:val="1"/>
      <w:marLeft w:val="0"/>
      <w:marRight w:val="0"/>
      <w:marTop w:val="0"/>
      <w:marBottom w:val="0"/>
      <w:divBdr>
        <w:top w:val="none" w:sz="0" w:space="0" w:color="auto"/>
        <w:left w:val="none" w:sz="0" w:space="0" w:color="auto"/>
        <w:bottom w:val="none" w:sz="0" w:space="0" w:color="auto"/>
        <w:right w:val="none" w:sz="0" w:space="0" w:color="auto"/>
      </w:divBdr>
      <w:divsChild>
        <w:div w:id="1028798013">
          <w:marLeft w:val="0"/>
          <w:marRight w:val="0"/>
          <w:marTop w:val="0"/>
          <w:marBottom w:val="0"/>
          <w:divBdr>
            <w:top w:val="none" w:sz="0" w:space="0" w:color="auto"/>
            <w:left w:val="none" w:sz="0" w:space="0" w:color="auto"/>
            <w:bottom w:val="none" w:sz="0" w:space="0" w:color="auto"/>
            <w:right w:val="none" w:sz="0" w:space="0" w:color="auto"/>
          </w:divBdr>
          <w:divsChild>
            <w:div w:id="991376395">
              <w:marLeft w:val="0"/>
              <w:marRight w:val="0"/>
              <w:marTop w:val="0"/>
              <w:marBottom w:val="0"/>
              <w:divBdr>
                <w:top w:val="none" w:sz="0" w:space="0" w:color="auto"/>
                <w:left w:val="none" w:sz="0" w:space="0" w:color="auto"/>
                <w:bottom w:val="none" w:sz="0" w:space="0" w:color="auto"/>
                <w:right w:val="none" w:sz="0" w:space="0" w:color="auto"/>
              </w:divBdr>
            </w:div>
            <w:div w:id="277687115">
              <w:marLeft w:val="0"/>
              <w:marRight w:val="0"/>
              <w:marTop w:val="0"/>
              <w:marBottom w:val="0"/>
              <w:divBdr>
                <w:top w:val="none" w:sz="0" w:space="0" w:color="auto"/>
                <w:left w:val="none" w:sz="0" w:space="0" w:color="auto"/>
                <w:bottom w:val="none" w:sz="0" w:space="0" w:color="auto"/>
                <w:right w:val="none" w:sz="0" w:space="0" w:color="auto"/>
              </w:divBdr>
            </w:div>
            <w:div w:id="24331075">
              <w:marLeft w:val="0"/>
              <w:marRight w:val="0"/>
              <w:marTop w:val="0"/>
              <w:marBottom w:val="0"/>
              <w:divBdr>
                <w:top w:val="none" w:sz="0" w:space="0" w:color="auto"/>
                <w:left w:val="none" w:sz="0" w:space="0" w:color="auto"/>
                <w:bottom w:val="none" w:sz="0" w:space="0" w:color="auto"/>
                <w:right w:val="none" w:sz="0" w:space="0" w:color="auto"/>
              </w:divBdr>
            </w:div>
            <w:div w:id="1801606061">
              <w:marLeft w:val="0"/>
              <w:marRight w:val="0"/>
              <w:marTop w:val="0"/>
              <w:marBottom w:val="0"/>
              <w:divBdr>
                <w:top w:val="none" w:sz="0" w:space="0" w:color="auto"/>
                <w:left w:val="none" w:sz="0" w:space="0" w:color="auto"/>
                <w:bottom w:val="none" w:sz="0" w:space="0" w:color="auto"/>
                <w:right w:val="none" w:sz="0" w:space="0" w:color="auto"/>
              </w:divBdr>
            </w:div>
            <w:div w:id="78716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710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wmf"/><Relationship Id="rId18" Type="http://schemas.openxmlformats.org/officeDocument/2006/relationships/image" Target="media/image3.wmf"/><Relationship Id="rId26" Type="http://schemas.openxmlformats.org/officeDocument/2006/relationships/hyperlink" Target="https://doi.org/10.6028%2Fjres.112.010" TargetMode="External"/><Relationship Id="rId39" Type="http://schemas.openxmlformats.org/officeDocument/2006/relationships/image" Target="media/image8.png"/><Relationship Id="rId21" Type="http://schemas.openxmlformats.org/officeDocument/2006/relationships/hyperlink" Target="https://en.wikipedia.org/wiki/JSTOR" TargetMode="External"/><Relationship Id="rId34" Type="http://schemas.openxmlformats.org/officeDocument/2006/relationships/hyperlink" Target="http://dx.doi.org/10.1175/JCLI-D-16-0699.1" TargetMode="External"/><Relationship Id="rId42" Type="http://schemas.openxmlformats.org/officeDocument/2006/relationships/image" Target="media/image11.png"/><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hyperlink" Target="https://en.wikipedia.org/wiki/William_S._Cleveland" TargetMode="External"/><Relationship Id="rId29" Type="http://schemas.openxmlformats.org/officeDocument/2006/relationships/hyperlink" Target="http://journals.ametsoc.org/author/Labow%2C+Gordon" TargetMode="External"/><Relationship Id="rId41" Type="http://schemas.openxmlformats.org/officeDocument/2006/relationships/image" Target="media/image10.png"/><Relationship Id="rId54" Type="http://schemas.openxmlformats.org/officeDocument/2006/relationships/image" Target="media/image23.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pic.gsfc.nasa.gov/" TargetMode="External"/><Relationship Id="rId24" Type="http://schemas.openxmlformats.org/officeDocument/2006/relationships/hyperlink" Target="https://doi.org/10.2307%2F2683591" TargetMode="External"/><Relationship Id="rId32" Type="http://schemas.openxmlformats.org/officeDocument/2006/relationships/hyperlink" Target="http://journals.ametsoc.org/author/Livesey%2C+Nathaniel" TargetMode="External"/><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image" Target="media/image27.png"/><Relationship Id="rId5" Type="http://schemas.openxmlformats.org/officeDocument/2006/relationships/settings" Target="settings.xml"/><Relationship Id="rId15" Type="http://schemas.openxmlformats.org/officeDocument/2006/relationships/image" Target="media/image2.wmf"/><Relationship Id="rId23" Type="http://schemas.openxmlformats.org/officeDocument/2006/relationships/hyperlink" Target="https://en.wikipedia.org/wiki/Digital_object_identifier" TargetMode="External"/><Relationship Id="rId28" Type="http://schemas.openxmlformats.org/officeDocument/2006/relationships/hyperlink" Target="http://journals.ametsoc.org/author/Wargan%2C+Krzysztof" TargetMode="External"/><Relationship Id="rId36" Type="http://schemas.openxmlformats.org/officeDocument/2006/relationships/image" Target="media/image5.png"/><Relationship Id="rId49" Type="http://schemas.openxmlformats.org/officeDocument/2006/relationships/image" Target="media/image18.png"/><Relationship Id="rId57" Type="http://schemas.openxmlformats.org/officeDocument/2006/relationships/image" Target="media/image26.png"/><Relationship Id="rId61" Type="http://schemas.openxmlformats.org/officeDocument/2006/relationships/header" Target="header1.xml"/><Relationship Id="rId10" Type="http://schemas.openxmlformats.org/officeDocument/2006/relationships/hyperlink" Target="http://avdc.gsfc.nasa.gov/pub/DSCOVR/Web_EPIC/" TargetMode="External"/><Relationship Id="rId19" Type="http://schemas.openxmlformats.org/officeDocument/2006/relationships/oleObject" Target="embeddings/oleObject3.bin"/><Relationship Id="rId31" Type="http://schemas.openxmlformats.org/officeDocument/2006/relationships/hyperlink" Target="http://journals.ametsoc.org/author/Pawson%2C+Steven" TargetMode="Externa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hyperlink" Target="https://epic.gsfc.nasa.gov" TargetMode="External"/><Relationship Id="rId14" Type="http://schemas.openxmlformats.org/officeDocument/2006/relationships/oleObject" Target="embeddings/oleObject1.bin"/><Relationship Id="rId22" Type="http://schemas.openxmlformats.org/officeDocument/2006/relationships/hyperlink" Target="https://www.jstor.org/stable/2683591" TargetMode="External"/><Relationship Id="rId27" Type="http://schemas.openxmlformats.org/officeDocument/2006/relationships/hyperlink" Target="http://dx.doi.org/10.1117/12.467525" TargetMode="External"/><Relationship Id="rId30" Type="http://schemas.openxmlformats.org/officeDocument/2006/relationships/hyperlink" Target="http://journals.ametsoc.org/author/Frith%2C+Stacey" TargetMode="External"/><Relationship Id="rId35" Type="http://schemas.openxmlformats.org/officeDocument/2006/relationships/image" Target="media/image4.png"/><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hyperlink" Target="https://eosweb.larc.nasa.gov/project/dscovr/dscovr_table%20in%20HDF5" TargetMode="External"/><Relationship Id="rId17" Type="http://schemas.openxmlformats.org/officeDocument/2006/relationships/hyperlink" Target="http://epic.gsfc.nasa.gov/" TargetMode="External"/><Relationship Id="rId25" Type="http://schemas.openxmlformats.org/officeDocument/2006/relationships/hyperlink" Target="https://en.wikipedia.org/wiki/Digital_object_identifier" TargetMode="External"/><Relationship Id="rId33" Type="http://schemas.openxmlformats.org/officeDocument/2006/relationships/hyperlink" Target="http://journals.ametsoc.org/author/Partyka%2C+Gary" TargetMode="External"/><Relationship Id="rId38" Type="http://schemas.openxmlformats.org/officeDocument/2006/relationships/image" Target="media/image7.png"/><Relationship Id="rId46" Type="http://schemas.openxmlformats.org/officeDocument/2006/relationships/image" Target="media/image15.png"/><Relationship Id="rId5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BC6240-21B4-4A9D-82B3-7254BABA4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9180</Words>
  <Characters>52328</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jay herman</dc:creator>
  <cp:lastModifiedBy>jrherman</cp:lastModifiedBy>
  <cp:revision>2</cp:revision>
  <cp:lastPrinted>2017-07-13T18:54:00Z</cp:lastPrinted>
  <dcterms:created xsi:type="dcterms:W3CDTF">2017-07-13T18:56:00Z</dcterms:created>
  <dcterms:modified xsi:type="dcterms:W3CDTF">2017-07-13T18:56:00Z</dcterms:modified>
</cp:coreProperties>
</file>